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846AD" w14:textId="3FB5D91E" w:rsidR="00EA3A29" w:rsidRDefault="00EA3A29" w:rsidP="00EA3A29">
      <w:pPr>
        <w:spacing w:before="195" w:after="195" w:line="360" w:lineRule="auto"/>
        <w:jc w:val="right"/>
        <w:rPr>
          <w:rFonts w:eastAsiaTheme="minorEastAsia"/>
          <w:b/>
          <w:bCs/>
          <w:sz w:val="28"/>
          <w:szCs w:val="28"/>
        </w:rPr>
      </w:pPr>
      <w:r>
        <w:rPr>
          <w:rFonts w:eastAsiaTheme="minorEastAsia"/>
          <w:b/>
          <w:bCs/>
          <w:sz w:val="28"/>
          <w:szCs w:val="28"/>
        </w:rPr>
        <w:t>SEBASTIAN SCHÄFFER, IDM, Wien</w:t>
      </w:r>
    </w:p>
    <w:p w14:paraId="7EB9D411" w14:textId="77777777" w:rsidR="00EA3A29" w:rsidRDefault="00EA3A29" w:rsidP="00CF6C87">
      <w:pPr>
        <w:spacing w:before="195" w:after="195" w:line="360" w:lineRule="auto"/>
        <w:jc w:val="both"/>
        <w:rPr>
          <w:rFonts w:eastAsiaTheme="minorEastAsia"/>
          <w:b/>
          <w:bCs/>
          <w:sz w:val="28"/>
          <w:szCs w:val="28"/>
        </w:rPr>
      </w:pPr>
    </w:p>
    <w:p w14:paraId="1DE6BBA0" w14:textId="6920AB39" w:rsidR="00EA3A29" w:rsidRDefault="00493019" w:rsidP="00EA3A29">
      <w:pPr>
        <w:spacing w:before="195" w:after="195" w:line="360" w:lineRule="auto"/>
        <w:jc w:val="center"/>
        <w:rPr>
          <w:rFonts w:eastAsiaTheme="minorEastAsia"/>
          <w:b/>
          <w:bCs/>
          <w:sz w:val="28"/>
          <w:szCs w:val="28"/>
        </w:rPr>
      </w:pPr>
      <w:r>
        <w:rPr>
          <w:rFonts w:eastAsiaTheme="minorEastAsia"/>
          <w:b/>
          <w:bCs/>
          <w:sz w:val="28"/>
          <w:szCs w:val="28"/>
        </w:rPr>
        <w:t>DAS DILEMMA DER GLEICHZEITIGKEIT</w:t>
      </w:r>
    </w:p>
    <w:p w14:paraId="316B389E" w14:textId="37B89841" w:rsidR="00EA3A29" w:rsidRDefault="00EA3A29" w:rsidP="00EA3A29">
      <w:pPr>
        <w:spacing w:before="195" w:after="195" w:line="360" w:lineRule="auto"/>
        <w:jc w:val="center"/>
        <w:rPr>
          <w:rFonts w:eastAsiaTheme="minorEastAsia"/>
          <w:b/>
          <w:bCs/>
          <w:sz w:val="28"/>
          <w:szCs w:val="28"/>
        </w:rPr>
      </w:pPr>
      <w:r>
        <w:rPr>
          <w:rFonts w:eastAsiaTheme="minorEastAsia"/>
          <w:b/>
          <w:bCs/>
          <w:sz w:val="28"/>
          <w:szCs w:val="28"/>
        </w:rPr>
        <w:t>Rede vor Studierenden an der Universität in Veliko Tarnovo</w:t>
      </w:r>
    </w:p>
    <w:p w14:paraId="0D4BB289" w14:textId="2C246FF8" w:rsidR="35856DB7" w:rsidRPr="00664070" w:rsidRDefault="35856DB7" w:rsidP="00CF6C87">
      <w:pPr>
        <w:spacing w:before="195" w:after="195" w:line="360" w:lineRule="auto"/>
        <w:jc w:val="both"/>
        <w:rPr>
          <w:rFonts w:eastAsiaTheme="minorEastAsia"/>
          <w:b/>
          <w:bCs/>
          <w:sz w:val="28"/>
          <w:szCs w:val="28"/>
        </w:rPr>
      </w:pPr>
    </w:p>
    <w:p w14:paraId="49DD17F0" w14:textId="706B1046" w:rsidR="0EEC6630" w:rsidRDefault="00DA6A70" w:rsidP="00CF6C87">
      <w:pPr>
        <w:spacing w:line="360" w:lineRule="auto"/>
        <w:jc w:val="both"/>
        <w:rPr>
          <w:rFonts w:eastAsiaTheme="minorEastAsia"/>
          <w:sz w:val="24"/>
          <w:szCs w:val="24"/>
        </w:rPr>
      </w:pPr>
      <w:r>
        <w:rPr>
          <w:rFonts w:eastAsiaTheme="minorEastAsia"/>
          <w:sz w:val="24"/>
          <w:szCs w:val="24"/>
        </w:rPr>
        <w:t xml:space="preserve">Sehr geehrte Damen und Herren, </w:t>
      </w:r>
      <w:r w:rsidR="00E77C82">
        <w:rPr>
          <w:rFonts w:eastAsiaTheme="minorEastAsia"/>
          <w:sz w:val="24"/>
          <w:szCs w:val="24"/>
        </w:rPr>
        <w:t xml:space="preserve">ich freue mich sehr heute bei Ihnen sein zu dürfen und </w:t>
      </w:r>
      <w:r w:rsidR="00E77C82" w:rsidRPr="5EA45AEB">
        <w:rPr>
          <w:rFonts w:eastAsiaTheme="minorEastAsia"/>
          <w:sz w:val="24"/>
          <w:szCs w:val="24"/>
        </w:rPr>
        <w:t>beda</w:t>
      </w:r>
      <w:r w:rsidR="72A7CA5F" w:rsidRPr="5EA45AEB">
        <w:rPr>
          <w:rFonts w:eastAsiaTheme="minorEastAsia"/>
          <w:sz w:val="24"/>
          <w:szCs w:val="24"/>
        </w:rPr>
        <w:t>n</w:t>
      </w:r>
      <w:r w:rsidR="00E77C82" w:rsidRPr="5EA45AEB">
        <w:rPr>
          <w:rFonts w:eastAsiaTheme="minorEastAsia"/>
          <w:sz w:val="24"/>
          <w:szCs w:val="24"/>
        </w:rPr>
        <w:t>ke</w:t>
      </w:r>
      <w:r w:rsidR="00E77C82">
        <w:rPr>
          <w:rFonts w:eastAsiaTheme="minorEastAsia"/>
          <w:sz w:val="24"/>
          <w:szCs w:val="24"/>
        </w:rPr>
        <w:t xml:space="preserve"> mich s</w:t>
      </w:r>
      <w:r w:rsidR="00B762C2">
        <w:rPr>
          <w:rFonts w:eastAsiaTheme="minorEastAsia"/>
          <w:sz w:val="24"/>
          <w:szCs w:val="24"/>
        </w:rPr>
        <w:t>e</w:t>
      </w:r>
      <w:r w:rsidR="00C01DA0">
        <w:rPr>
          <w:rFonts w:eastAsiaTheme="minorEastAsia"/>
          <w:sz w:val="24"/>
          <w:szCs w:val="24"/>
        </w:rPr>
        <w:t>h</w:t>
      </w:r>
      <w:r w:rsidR="00E77C82" w:rsidRPr="60D4F8E2">
        <w:rPr>
          <w:rFonts w:eastAsiaTheme="minorEastAsia"/>
          <w:sz w:val="24"/>
          <w:szCs w:val="24"/>
        </w:rPr>
        <w:t>r</w:t>
      </w:r>
      <w:r w:rsidR="00E77C82">
        <w:rPr>
          <w:rFonts w:eastAsiaTheme="minorEastAsia"/>
          <w:sz w:val="24"/>
          <w:szCs w:val="24"/>
        </w:rPr>
        <w:t xml:space="preserve"> bei Penka Angelova für die Einladung. Mein Name ist </w:t>
      </w:r>
      <w:r w:rsidR="0EEC6630" w:rsidRPr="175BA46B">
        <w:rPr>
          <w:rFonts w:eastAsiaTheme="minorEastAsia"/>
          <w:sz w:val="24"/>
          <w:szCs w:val="24"/>
        </w:rPr>
        <w:t xml:space="preserve">Sebastian Schäffer, </w:t>
      </w:r>
      <w:r w:rsidR="00E77C82">
        <w:rPr>
          <w:rFonts w:eastAsiaTheme="minorEastAsia"/>
          <w:sz w:val="24"/>
          <w:szCs w:val="24"/>
        </w:rPr>
        <w:t>ich bin</w:t>
      </w:r>
      <w:r w:rsidR="0EEC6630" w:rsidRPr="175BA46B">
        <w:rPr>
          <w:rFonts w:eastAsiaTheme="minorEastAsia"/>
          <w:sz w:val="24"/>
          <w:szCs w:val="24"/>
        </w:rPr>
        <w:t xml:space="preserve"> Direktor des Instituts für den Donauraum und Mitteleuropa, kurz IDM. Das IDM ist ein Think Tank, der sich seit 70 Jahren mit dem Donauraum beschäftigt, wir haben insgesamt 19 Zielländer, und im letzten Jahr, in unserem Jubiläumsjahr, wurde in jedem Land eine Veranstaltung organisiert</w:t>
      </w:r>
      <w:r w:rsidR="007C36BC">
        <w:rPr>
          <w:rFonts w:eastAsiaTheme="minorEastAsia"/>
          <w:sz w:val="24"/>
          <w:szCs w:val="24"/>
        </w:rPr>
        <w:t xml:space="preserve">, zusätzlich auch eine, die der Donau gewidmet war. </w:t>
      </w:r>
      <w:r w:rsidR="00E07518">
        <w:rPr>
          <w:rFonts w:eastAsiaTheme="minorEastAsia"/>
          <w:sz w:val="24"/>
          <w:szCs w:val="24"/>
        </w:rPr>
        <w:t xml:space="preserve">Sowohl diese, als auch unser regionales Event in Bulgarien haben wir gemeinsam mit der Internationalen Elias Canetti Gesellschaft organisiert und dabei unsere </w:t>
      </w:r>
      <w:r w:rsidR="00676BE6">
        <w:rPr>
          <w:rFonts w:eastAsiaTheme="minorEastAsia"/>
          <w:sz w:val="24"/>
          <w:szCs w:val="24"/>
        </w:rPr>
        <w:t>Foto-</w:t>
      </w:r>
      <w:r w:rsidR="00E07518">
        <w:rPr>
          <w:rFonts w:eastAsiaTheme="minorEastAsia"/>
          <w:sz w:val="24"/>
          <w:szCs w:val="24"/>
        </w:rPr>
        <w:t>Ausstellung „Life along the Danube</w:t>
      </w:r>
      <w:r w:rsidR="00676BE6">
        <w:rPr>
          <w:rFonts w:eastAsiaTheme="minorEastAsia"/>
          <w:sz w:val="24"/>
          <w:szCs w:val="24"/>
        </w:rPr>
        <w:t>“ präsentiert. Ich bin sehr dankbar</w:t>
      </w:r>
      <w:r w:rsidR="00B363E1">
        <w:rPr>
          <w:rFonts w:eastAsiaTheme="minorEastAsia"/>
          <w:sz w:val="24"/>
          <w:szCs w:val="24"/>
        </w:rPr>
        <w:t>, dass wir auch in diesem Fall kooperieren konnten und stolz darauf</w:t>
      </w:r>
      <w:r w:rsidR="00477586">
        <w:rPr>
          <w:rFonts w:eastAsiaTheme="minorEastAsia"/>
          <w:sz w:val="24"/>
          <w:szCs w:val="24"/>
        </w:rPr>
        <w:t>, dass unser kleines Institut</w:t>
      </w:r>
      <w:r w:rsidR="00B363E1">
        <w:rPr>
          <w:rFonts w:eastAsiaTheme="minorEastAsia"/>
          <w:sz w:val="24"/>
          <w:szCs w:val="24"/>
        </w:rPr>
        <w:t xml:space="preserve"> ein so diverses Netzwerk in der Region </w:t>
      </w:r>
      <w:r w:rsidR="00477586">
        <w:rPr>
          <w:rFonts w:eastAsiaTheme="minorEastAsia"/>
          <w:sz w:val="24"/>
          <w:szCs w:val="24"/>
        </w:rPr>
        <w:t>hat</w:t>
      </w:r>
      <w:r w:rsidR="00B363E1">
        <w:rPr>
          <w:rFonts w:eastAsiaTheme="minorEastAsia"/>
          <w:sz w:val="24"/>
          <w:szCs w:val="24"/>
        </w:rPr>
        <w:t xml:space="preserve">. </w:t>
      </w:r>
      <w:r w:rsidR="00676BE6">
        <w:rPr>
          <w:rFonts w:eastAsiaTheme="minorEastAsia"/>
          <w:sz w:val="24"/>
          <w:szCs w:val="24"/>
        </w:rPr>
        <w:t xml:space="preserve"> </w:t>
      </w:r>
      <w:r w:rsidR="00E07518">
        <w:rPr>
          <w:rFonts w:eastAsiaTheme="minorEastAsia"/>
          <w:sz w:val="24"/>
          <w:szCs w:val="24"/>
        </w:rPr>
        <w:t xml:space="preserve"> </w:t>
      </w:r>
    </w:p>
    <w:p w14:paraId="1D12209C" w14:textId="77777777" w:rsidR="00E866D0" w:rsidRDefault="00477586" w:rsidP="00CF6C87">
      <w:pPr>
        <w:spacing w:line="360" w:lineRule="auto"/>
        <w:jc w:val="both"/>
        <w:rPr>
          <w:rFonts w:eastAsiaTheme="minorEastAsia"/>
          <w:sz w:val="24"/>
          <w:szCs w:val="24"/>
        </w:rPr>
      </w:pPr>
      <w:r>
        <w:rPr>
          <w:rFonts w:eastAsiaTheme="minorEastAsia"/>
          <w:sz w:val="24"/>
          <w:szCs w:val="24"/>
        </w:rPr>
        <w:t xml:space="preserve">Heute möchte ich mit Ihnen über eine Thematik sprechen, die </w:t>
      </w:r>
      <w:r w:rsidR="00104BFA">
        <w:rPr>
          <w:rFonts w:eastAsiaTheme="minorEastAsia"/>
          <w:sz w:val="24"/>
          <w:szCs w:val="24"/>
        </w:rPr>
        <w:t xml:space="preserve">Teil der Mission des IDM ist. </w:t>
      </w:r>
    </w:p>
    <w:p w14:paraId="6873832B" w14:textId="33F1EC02" w:rsidR="00E866D0" w:rsidRPr="00E866D0" w:rsidRDefault="007877AA" w:rsidP="00CF6C87">
      <w:pPr>
        <w:spacing w:line="360" w:lineRule="auto"/>
        <w:jc w:val="both"/>
        <w:rPr>
          <w:rFonts w:eastAsiaTheme="minorEastAsia"/>
          <w:sz w:val="24"/>
          <w:szCs w:val="24"/>
        </w:rPr>
      </w:pPr>
      <w:r>
        <w:rPr>
          <w:rFonts w:eastAsiaTheme="minorEastAsia"/>
          <w:sz w:val="24"/>
          <w:szCs w:val="24"/>
        </w:rPr>
        <w:t xml:space="preserve">Wir sind </w:t>
      </w:r>
      <w:r w:rsidR="00207108">
        <w:rPr>
          <w:rFonts w:eastAsiaTheme="minorEastAsia"/>
          <w:sz w:val="24"/>
          <w:szCs w:val="24"/>
        </w:rPr>
        <w:t>nämlich</w:t>
      </w:r>
      <w:r>
        <w:rPr>
          <w:rFonts w:eastAsiaTheme="minorEastAsia"/>
          <w:sz w:val="24"/>
          <w:szCs w:val="24"/>
        </w:rPr>
        <w:t xml:space="preserve"> der Ansicht, dass </w:t>
      </w:r>
      <w:r w:rsidR="00E866D0" w:rsidRPr="00E866D0">
        <w:rPr>
          <w:rFonts w:eastAsiaTheme="minorEastAsia"/>
          <w:sz w:val="24"/>
          <w:szCs w:val="24"/>
        </w:rPr>
        <w:t>Regionen die Zukunft Europas</w:t>
      </w:r>
      <w:r>
        <w:rPr>
          <w:rFonts w:eastAsiaTheme="minorEastAsia"/>
          <w:sz w:val="24"/>
          <w:szCs w:val="24"/>
        </w:rPr>
        <w:t xml:space="preserve"> </w:t>
      </w:r>
      <w:r w:rsidRPr="00E866D0">
        <w:rPr>
          <w:rFonts w:eastAsiaTheme="minorEastAsia"/>
          <w:sz w:val="24"/>
          <w:szCs w:val="24"/>
        </w:rPr>
        <w:t>sind</w:t>
      </w:r>
      <w:r w:rsidR="00E866D0" w:rsidRPr="00E866D0">
        <w:rPr>
          <w:rFonts w:eastAsiaTheme="minorEastAsia"/>
          <w:sz w:val="24"/>
          <w:szCs w:val="24"/>
        </w:rPr>
        <w:t>.</w:t>
      </w:r>
      <w:r>
        <w:rPr>
          <w:rFonts w:eastAsiaTheme="minorEastAsia"/>
          <w:sz w:val="24"/>
          <w:szCs w:val="24"/>
        </w:rPr>
        <w:t xml:space="preserve"> </w:t>
      </w:r>
      <w:r w:rsidR="00E866D0" w:rsidRPr="00E866D0">
        <w:rPr>
          <w:rFonts w:eastAsiaTheme="minorEastAsia"/>
          <w:sz w:val="24"/>
          <w:szCs w:val="24"/>
        </w:rPr>
        <w:t>Durch die Donau und darüber hinaus verbunden, teilen die Menschen Mittel- und Südosteuropas ein gemeinsames kulturelles Erbe und stehen vor ähnlichen regionalen und globalen Herausforderungen. Demokratie, Freiheit, Gleichheit, Rechtsstaatlichkeit und Menschenrechte als universelle europäische Werte gedeihen durch Dialog und Diskurs. Um diese Moral zu bewahren und auszubauen, sind Zusammenarbeit und Kommunikation über Grenzen hinweg die Schlüssel zu einer demokratischen, friedlichen und nachhaltigen europäischen Zukunft.</w:t>
      </w:r>
    </w:p>
    <w:p w14:paraId="04E76685" w14:textId="6036E616" w:rsidR="00477586" w:rsidRDefault="00E866D0" w:rsidP="00CF6C87">
      <w:pPr>
        <w:spacing w:line="360" w:lineRule="auto"/>
        <w:jc w:val="both"/>
        <w:rPr>
          <w:rFonts w:eastAsiaTheme="minorEastAsia"/>
          <w:sz w:val="24"/>
          <w:szCs w:val="24"/>
        </w:rPr>
      </w:pPr>
      <w:r w:rsidRPr="00E866D0">
        <w:rPr>
          <w:rFonts w:eastAsiaTheme="minorEastAsia"/>
          <w:sz w:val="24"/>
          <w:szCs w:val="24"/>
        </w:rPr>
        <w:t xml:space="preserve">Auf diese Weise dient das Institut als multilaterale Drehscheibe für ein demokratisches und widerstandsfähiges Europa. Das IDM </w:t>
      </w:r>
      <w:r w:rsidR="00377493">
        <w:rPr>
          <w:rFonts w:eastAsiaTheme="minorEastAsia"/>
          <w:sz w:val="24"/>
          <w:szCs w:val="24"/>
        </w:rPr>
        <w:t xml:space="preserve">verkörpert </w:t>
      </w:r>
      <w:r w:rsidRPr="00E866D0">
        <w:rPr>
          <w:rFonts w:eastAsiaTheme="minorEastAsia"/>
          <w:sz w:val="24"/>
          <w:szCs w:val="24"/>
        </w:rPr>
        <w:t>regionale Zusammenarbeit!</w:t>
      </w:r>
    </w:p>
    <w:p w14:paraId="0E64068D" w14:textId="61FD46B6" w:rsidR="0EEC6630" w:rsidRDefault="0EEC6630" w:rsidP="00CF6C87">
      <w:pPr>
        <w:spacing w:line="360" w:lineRule="auto"/>
        <w:jc w:val="both"/>
        <w:rPr>
          <w:rFonts w:eastAsiaTheme="minorEastAsia"/>
          <w:color w:val="0D0D0D" w:themeColor="text1" w:themeTint="F2"/>
          <w:sz w:val="24"/>
          <w:szCs w:val="24"/>
        </w:rPr>
      </w:pPr>
      <w:r w:rsidRPr="175BA46B">
        <w:rPr>
          <w:rFonts w:eastAsiaTheme="minorEastAsia"/>
          <w:sz w:val="24"/>
          <w:szCs w:val="24"/>
        </w:rPr>
        <w:t>Während</w:t>
      </w:r>
      <w:r w:rsidRPr="175BA46B">
        <w:rPr>
          <w:sz w:val="24"/>
          <w:szCs w:val="24"/>
        </w:rPr>
        <w:t xml:space="preserve"> der Pandemie habe ich Stefan Zweigs "Die Welt von gestern" wieder gelesen. </w:t>
      </w:r>
      <w:r w:rsidR="00834A51">
        <w:rPr>
          <w:sz w:val="24"/>
          <w:szCs w:val="24"/>
        </w:rPr>
        <w:t>Voll mit den Eindrücken des Europas des 20 Jahrhunderts</w:t>
      </w:r>
      <w:r w:rsidR="005E116D">
        <w:rPr>
          <w:sz w:val="24"/>
          <w:szCs w:val="24"/>
        </w:rPr>
        <w:t>,</w:t>
      </w:r>
      <w:r w:rsidRPr="175BA46B">
        <w:rPr>
          <w:sz w:val="24"/>
          <w:szCs w:val="24"/>
        </w:rPr>
        <w:t xml:space="preserve"> habe ich eine Idee </w:t>
      </w:r>
      <w:r w:rsidR="005E116D">
        <w:rPr>
          <w:sz w:val="24"/>
          <w:szCs w:val="24"/>
        </w:rPr>
        <w:t>aufgeschrieben</w:t>
      </w:r>
      <w:r w:rsidRPr="175BA46B">
        <w:rPr>
          <w:sz w:val="24"/>
          <w:szCs w:val="24"/>
        </w:rPr>
        <w:t xml:space="preserve">, die </w:t>
      </w:r>
      <w:r w:rsidRPr="175BA46B">
        <w:rPr>
          <w:sz w:val="24"/>
          <w:szCs w:val="24"/>
        </w:rPr>
        <w:lastRenderedPageBreak/>
        <w:t xml:space="preserve">ich "Die Welt von morgen" </w:t>
      </w:r>
      <w:r w:rsidR="005E116D">
        <w:rPr>
          <w:sz w:val="24"/>
          <w:szCs w:val="24"/>
        </w:rPr>
        <w:t>genannt habe. D</w:t>
      </w:r>
      <w:r w:rsidRPr="175BA46B">
        <w:rPr>
          <w:sz w:val="24"/>
          <w:szCs w:val="24"/>
        </w:rPr>
        <w:t xml:space="preserve">enn wenn wir über die Europäische Union sprechen, reden wir oft über </w:t>
      </w:r>
      <w:r w:rsidR="0F9FCE08" w:rsidRPr="175BA46B">
        <w:rPr>
          <w:sz w:val="24"/>
          <w:szCs w:val="24"/>
        </w:rPr>
        <w:t xml:space="preserve">die </w:t>
      </w:r>
      <w:r w:rsidRPr="175BA46B">
        <w:rPr>
          <w:sz w:val="24"/>
          <w:szCs w:val="24"/>
        </w:rPr>
        <w:t xml:space="preserve">Geschichte und die aktuellen Herausforderungen, aber viel zu selten über die Zukunft der </w:t>
      </w:r>
      <w:r w:rsidR="00A827AF">
        <w:rPr>
          <w:sz w:val="24"/>
          <w:szCs w:val="24"/>
        </w:rPr>
        <w:t>EU</w:t>
      </w:r>
      <w:r w:rsidRPr="175BA46B">
        <w:rPr>
          <w:sz w:val="24"/>
          <w:szCs w:val="24"/>
        </w:rPr>
        <w:t>. Erweiterung</w:t>
      </w:r>
      <w:r w:rsidR="00F26FDD">
        <w:rPr>
          <w:sz w:val="24"/>
          <w:szCs w:val="24"/>
        </w:rPr>
        <w:t xml:space="preserve"> ging </w:t>
      </w:r>
      <w:r w:rsidR="00596415">
        <w:rPr>
          <w:sz w:val="24"/>
          <w:szCs w:val="24"/>
        </w:rPr>
        <w:t xml:space="preserve">in der </w:t>
      </w:r>
      <w:r w:rsidR="00596415" w:rsidRPr="175BA46B">
        <w:rPr>
          <w:sz w:val="24"/>
          <w:szCs w:val="24"/>
        </w:rPr>
        <w:t xml:space="preserve">Geschichte der Europäischen </w:t>
      </w:r>
      <w:r w:rsidR="00596415">
        <w:rPr>
          <w:sz w:val="24"/>
          <w:szCs w:val="24"/>
        </w:rPr>
        <w:t>Integration</w:t>
      </w:r>
      <w:r w:rsidR="00596415" w:rsidRPr="175BA46B">
        <w:rPr>
          <w:sz w:val="24"/>
          <w:szCs w:val="24"/>
        </w:rPr>
        <w:t xml:space="preserve"> </w:t>
      </w:r>
      <w:r w:rsidR="00596415">
        <w:rPr>
          <w:sz w:val="24"/>
          <w:szCs w:val="24"/>
        </w:rPr>
        <w:t xml:space="preserve">häufig mit einer </w:t>
      </w:r>
      <w:r w:rsidRPr="175BA46B">
        <w:rPr>
          <w:sz w:val="24"/>
          <w:szCs w:val="24"/>
        </w:rPr>
        <w:t xml:space="preserve">Vertragsreform </w:t>
      </w:r>
      <w:r w:rsidR="00596415">
        <w:rPr>
          <w:sz w:val="24"/>
          <w:szCs w:val="24"/>
        </w:rPr>
        <w:t xml:space="preserve">einher. </w:t>
      </w:r>
      <w:r w:rsidRPr="175BA46B">
        <w:rPr>
          <w:sz w:val="24"/>
          <w:szCs w:val="24"/>
        </w:rPr>
        <w:t xml:space="preserve">An einem bestimmten Punkt haben wir </w:t>
      </w:r>
      <w:r w:rsidR="2C4FE7B1" w:rsidRPr="175BA46B">
        <w:rPr>
          <w:sz w:val="24"/>
          <w:szCs w:val="24"/>
        </w:rPr>
        <w:t>aber</w:t>
      </w:r>
      <w:r w:rsidRPr="175BA46B">
        <w:rPr>
          <w:sz w:val="24"/>
          <w:szCs w:val="24"/>
        </w:rPr>
        <w:t xml:space="preserve">, aus welchen Gründen auch immer, </w:t>
      </w:r>
      <w:r w:rsidR="734637E1" w:rsidRPr="175BA46B">
        <w:rPr>
          <w:sz w:val="24"/>
          <w:szCs w:val="24"/>
        </w:rPr>
        <w:t xml:space="preserve">Vertiefung und Erweiterung </w:t>
      </w:r>
      <w:r w:rsidRPr="175BA46B">
        <w:rPr>
          <w:sz w:val="24"/>
          <w:szCs w:val="24"/>
        </w:rPr>
        <w:t xml:space="preserve">entkoppelt. Und wenn Sie sich erinnern, hat </w:t>
      </w:r>
      <w:r w:rsidR="00EE5F61">
        <w:rPr>
          <w:sz w:val="24"/>
          <w:szCs w:val="24"/>
        </w:rPr>
        <w:t>Jean-Claude</w:t>
      </w:r>
      <w:r w:rsidRPr="175BA46B">
        <w:rPr>
          <w:sz w:val="24"/>
          <w:szCs w:val="24"/>
        </w:rPr>
        <w:t xml:space="preserve"> Junker</w:t>
      </w:r>
      <w:r w:rsidR="00EE5F61">
        <w:rPr>
          <w:sz w:val="24"/>
          <w:szCs w:val="24"/>
        </w:rPr>
        <w:t xml:space="preserve"> </w:t>
      </w:r>
      <w:r w:rsidRPr="175BA46B">
        <w:rPr>
          <w:sz w:val="24"/>
          <w:szCs w:val="24"/>
        </w:rPr>
        <w:t xml:space="preserve">zu Beginn </w:t>
      </w:r>
      <w:r w:rsidR="00EE5F61">
        <w:rPr>
          <w:sz w:val="24"/>
          <w:szCs w:val="24"/>
        </w:rPr>
        <w:t xml:space="preserve">seiner </w:t>
      </w:r>
      <w:r w:rsidR="00EE5F61" w:rsidRPr="175BA46B">
        <w:rPr>
          <w:sz w:val="24"/>
          <w:szCs w:val="24"/>
        </w:rPr>
        <w:t>Kommission</w:t>
      </w:r>
      <w:r w:rsidR="00EE5F61">
        <w:rPr>
          <w:sz w:val="24"/>
          <w:szCs w:val="24"/>
        </w:rPr>
        <w:t>spräsidentschaft</w:t>
      </w:r>
      <w:r w:rsidRPr="175BA46B">
        <w:rPr>
          <w:sz w:val="24"/>
          <w:szCs w:val="24"/>
        </w:rPr>
        <w:t xml:space="preserve"> gesagt, dass es in </w:t>
      </w:r>
      <w:r w:rsidR="00EE5F61">
        <w:rPr>
          <w:sz w:val="24"/>
          <w:szCs w:val="24"/>
        </w:rPr>
        <w:t>seiner</w:t>
      </w:r>
      <w:r w:rsidRPr="175BA46B">
        <w:rPr>
          <w:sz w:val="24"/>
          <w:szCs w:val="24"/>
        </w:rPr>
        <w:t xml:space="preserve"> Amtszeit keine Erweiterung geben wird</w:t>
      </w:r>
      <w:r w:rsidR="00EE5F61">
        <w:rPr>
          <w:sz w:val="24"/>
          <w:szCs w:val="24"/>
        </w:rPr>
        <w:t>. Es ist schon</w:t>
      </w:r>
      <w:r w:rsidRPr="175BA46B">
        <w:rPr>
          <w:sz w:val="24"/>
          <w:szCs w:val="24"/>
        </w:rPr>
        <w:t xml:space="preserve"> sehr seltsam, wenn man am Anfang sagt, </w:t>
      </w:r>
      <w:r w:rsidR="1582324A" w:rsidRPr="175BA46B">
        <w:rPr>
          <w:sz w:val="24"/>
          <w:szCs w:val="24"/>
        </w:rPr>
        <w:t xml:space="preserve">was jedenfalls </w:t>
      </w:r>
      <w:r w:rsidR="00EE5F61">
        <w:rPr>
          <w:sz w:val="24"/>
          <w:szCs w:val="24"/>
        </w:rPr>
        <w:t xml:space="preserve">am Ende </w:t>
      </w:r>
      <w:r w:rsidRPr="008E43A1">
        <w:rPr>
          <w:sz w:val="24"/>
          <w:szCs w:val="24"/>
          <w:u w:val="single"/>
        </w:rPr>
        <w:t>nicht</w:t>
      </w:r>
      <w:r w:rsidRPr="175BA46B">
        <w:rPr>
          <w:sz w:val="24"/>
          <w:szCs w:val="24"/>
        </w:rPr>
        <w:t xml:space="preserve"> passieren wird. </w:t>
      </w:r>
      <w:r w:rsidR="008E43A1">
        <w:rPr>
          <w:sz w:val="24"/>
          <w:szCs w:val="24"/>
        </w:rPr>
        <w:t>S</w:t>
      </w:r>
      <w:r w:rsidRPr="175BA46B">
        <w:rPr>
          <w:sz w:val="24"/>
          <w:szCs w:val="24"/>
        </w:rPr>
        <w:t>ollte</w:t>
      </w:r>
      <w:r w:rsidR="008E43A1">
        <w:rPr>
          <w:sz w:val="24"/>
          <w:szCs w:val="24"/>
        </w:rPr>
        <w:t xml:space="preserve"> man nicht</w:t>
      </w:r>
      <w:r w:rsidRPr="175BA46B">
        <w:rPr>
          <w:sz w:val="24"/>
          <w:szCs w:val="24"/>
        </w:rPr>
        <w:t xml:space="preserve"> lieber darüber sprechen, was geschehen soll</w:t>
      </w:r>
      <w:r w:rsidR="008E43A1">
        <w:rPr>
          <w:sz w:val="24"/>
          <w:szCs w:val="24"/>
        </w:rPr>
        <w:t>?</w:t>
      </w:r>
      <w:r w:rsidRPr="175BA46B">
        <w:rPr>
          <w:sz w:val="24"/>
          <w:szCs w:val="24"/>
        </w:rPr>
        <w:t xml:space="preserve"> </w:t>
      </w:r>
    </w:p>
    <w:p w14:paraId="6D475C47" w14:textId="77777777" w:rsidR="00E04F29" w:rsidRDefault="001F6FB4" w:rsidP="00CF6C87">
      <w:pPr>
        <w:spacing w:line="360" w:lineRule="auto"/>
        <w:jc w:val="both"/>
        <w:rPr>
          <w:sz w:val="24"/>
          <w:szCs w:val="24"/>
        </w:rPr>
      </w:pPr>
      <w:r>
        <w:rPr>
          <w:sz w:val="24"/>
          <w:szCs w:val="24"/>
        </w:rPr>
        <w:t xml:space="preserve">In Junckers Amtszeit fiel auch der Brexit. </w:t>
      </w:r>
      <w:r w:rsidR="008E43A1">
        <w:rPr>
          <w:sz w:val="24"/>
          <w:szCs w:val="24"/>
        </w:rPr>
        <w:t>D</w:t>
      </w:r>
      <w:r w:rsidR="0EEC6630" w:rsidRPr="175BA46B">
        <w:rPr>
          <w:sz w:val="24"/>
          <w:szCs w:val="24"/>
        </w:rPr>
        <w:t xml:space="preserve">er beste Zeitpunkt, um über </w:t>
      </w:r>
      <w:r>
        <w:rPr>
          <w:sz w:val="24"/>
          <w:szCs w:val="24"/>
        </w:rPr>
        <w:t>eine</w:t>
      </w:r>
      <w:r w:rsidR="0EEC6630" w:rsidRPr="175BA46B">
        <w:rPr>
          <w:sz w:val="24"/>
          <w:szCs w:val="24"/>
        </w:rPr>
        <w:t xml:space="preserve"> Vertragsreform zu sprechen, wäre eigentlich </w:t>
      </w:r>
      <w:r>
        <w:rPr>
          <w:sz w:val="24"/>
          <w:szCs w:val="24"/>
        </w:rPr>
        <w:t>unmittelbar danach gewesen. D</w:t>
      </w:r>
      <w:r w:rsidR="0EEC6630" w:rsidRPr="175BA46B">
        <w:rPr>
          <w:sz w:val="24"/>
          <w:szCs w:val="24"/>
        </w:rPr>
        <w:t xml:space="preserve">enn der Brexit an sich war natürlich ein Schock für das System, hatte aber auch drei separate, </w:t>
      </w:r>
      <w:r w:rsidR="00E04F29">
        <w:rPr>
          <w:sz w:val="24"/>
          <w:szCs w:val="24"/>
        </w:rPr>
        <w:t>jedoch</w:t>
      </w:r>
      <w:r w:rsidR="00CF6C87">
        <w:rPr>
          <w:sz w:val="24"/>
          <w:szCs w:val="24"/>
        </w:rPr>
        <w:t xml:space="preserve"> </w:t>
      </w:r>
      <w:r w:rsidR="0EEC6630" w:rsidRPr="175BA46B">
        <w:rPr>
          <w:sz w:val="24"/>
          <w:szCs w:val="24"/>
        </w:rPr>
        <w:t xml:space="preserve">miteinander verbundene Aufgaben zur Folge, die wir hätten erledigen müssen. Wir haben nur zwei erfüllt. </w:t>
      </w:r>
    </w:p>
    <w:p w14:paraId="134AC55A" w14:textId="05A94B65" w:rsidR="0EEC6630" w:rsidRDefault="00E04F29" w:rsidP="00CF6C87">
      <w:pPr>
        <w:spacing w:line="360" w:lineRule="auto"/>
        <w:jc w:val="both"/>
        <w:rPr>
          <w:rFonts w:eastAsiaTheme="minorEastAsia"/>
          <w:color w:val="0D0D0D" w:themeColor="text1" w:themeTint="F2"/>
          <w:sz w:val="24"/>
          <w:szCs w:val="24"/>
        </w:rPr>
      </w:pPr>
      <w:r>
        <w:rPr>
          <w:sz w:val="24"/>
          <w:szCs w:val="24"/>
        </w:rPr>
        <w:t xml:space="preserve">Erstens </w:t>
      </w:r>
      <w:r w:rsidR="0EEC6630" w:rsidRPr="175BA46B">
        <w:rPr>
          <w:sz w:val="24"/>
          <w:szCs w:val="24"/>
        </w:rPr>
        <w:t>mussten die Verbindung</w:t>
      </w:r>
      <w:r>
        <w:rPr>
          <w:sz w:val="24"/>
          <w:szCs w:val="24"/>
        </w:rPr>
        <w:t>en</w:t>
      </w:r>
      <w:r w:rsidR="0EEC6630" w:rsidRPr="175BA46B">
        <w:rPr>
          <w:sz w:val="24"/>
          <w:szCs w:val="24"/>
        </w:rPr>
        <w:t xml:space="preserve"> zwischen der Europäischen Union und dem Vereinigten Königreich entkoppel</w:t>
      </w:r>
      <w:r>
        <w:rPr>
          <w:sz w:val="24"/>
          <w:szCs w:val="24"/>
        </w:rPr>
        <w:t>t werden</w:t>
      </w:r>
      <w:r w:rsidR="0EEC6630" w:rsidRPr="175BA46B">
        <w:rPr>
          <w:sz w:val="24"/>
          <w:szCs w:val="24"/>
        </w:rPr>
        <w:t xml:space="preserve">. </w:t>
      </w:r>
      <w:r>
        <w:rPr>
          <w:sz w:val="24"/>
          <w:szCs w:val="24"/>
        </w:rPr>
        <w:t>Zweitens</w:t>
      </w:r>
      <w:r w:rsidR="0EEC6630" w:rsidRPr="175BA46B">
        <w:rPr>
          <w:sz w:val="24"/>
          <w:szCs w:val="24"/>
        </w:rPr>
        <w:t xml:space="preserve"> musste eine neue Grundlage für die künftige Zusammenarbeit </w:t>
      </w:r>
      <w:r>
        <w:rPr>
          <w:sz w:val="24"/>
          <w:szCs w:val="24"/>
        </w:rPr>
        <w:t>gefunden werden</w:t>
      </w:r>
      <w:r w:rsidR="0EEC6630" w:rsidRPr="175BA46B">
        <w:rPr>
          <w:sz w:val="24"/>
          <w:szCs w:val="24"/>
        </w:rPr>
        <w:t xml:space="preserve">. </w:t>
      </w:r>
      <w:r w:rsidR="00CB457B">
        <w:rPr>
          <w:sz w:val="24"/>
          <w:szCs w:val="24"/>
        </w:rPr>
        <w:t>Der</w:t>
      </w:r>
      <w:r w:rsidR="0EEC6630" w:rsidRPr="175BA46B">
        <w:rPr>
          <w:sz w:val="24"/>
          <w:szCs w:val="24"/>
        </w:rPr>
        <w:t xml:space="preserve"> dritte Teil wäre gewesen, darüber zu sprechen, wie wir in der Europäischen Union </w:t>
      </w:r>
      <w:r w:rsidR="00CB457B">
        <w:rPr>
          <w:sz w:val="24"/>
          <w:szCs w:val="24"/>
        </w:rPr>
        <w:t xml:space="preserve">zukünftig </w:t>
      </w:r>
      <w:r w:rsidR="0EEC6630" w:rsidRPr="175BA46B">
        <w:rPr>
          <w:sz w:val="24"/>
          <w:szCs w:val="24"/>
        </w:rPr>
        <w:t xml:space="preserve">zusammenarbeiten, wenn zum ersten Mal in ihrer Geschichte jemand die EU verlässt. Das haben wir nicht getan. Wir waren nicht mutig genug. </w:t>
      </w:r>
    </w:p>
    <w:p w14:paraId="71EA015D" w14:textId="7D679C96" w:rsidR="00B95047" w:rsidRDefault="0EEC6630" w:rsidP="00CF6C87">
      <w:pPr>
        <w:spacing w:line="360" w:lineRule="auto"/>
        <w:jc w:val="both"/>
        <w:rPr>
          <w:sz w:val="24"/>
          <w:szCs w:val="24"/>
        </w:rPr>
      </w:pPr>
      <w:r w:rsidRPr="175BA46B">
        <w:rPr>
          <w:sz w:val="24"/>
          <w:szCs w:val="24"/>
        </w:rPr>
        <w:t xml:space="preserve">Der zweitbeste Zeitpunkt wäre gewesen, dies </w:t>
      </w:r>
      <w:r w:rsidR="00CB457B">
        <w:rPr>
          <w:sz w:val="24"/>
          <w:szCs w:val="24"/>
        </w:rPr>
        <w:t>im Rahmen</w:t>
      </w:r>
      <w:r w:rsidRPr="175BA46B">
        <w:rPr>
          <w:sz w:val="24"/>
          <w:szCs w:val="24"/>
        </w:rPr>
        <w:t xml:space="preserve"> der Konferenz über die Zukunft der Europäischen Union zu tun. </w:t>
      </w:r>
      <w:r w:rsidR="00CB457B">
        <w:rPr>
          <w:sz w:val="24"/>
          <w:szCs w:val="24"/>
        </w:rPr>
        <w:t>Der</w:t>
      </w:r>
      <w:r w:rsidRPr="175BA46B">
        <w:rPr>
          <w:sz w:val="24"/>
          <w:szCs w:val="24"/>
        </w:rPr>
        <w:t xml:space="preserve"> Prozess</w:t>
      </w:r>
      <w:r w:rsidR="00CB457B">
        <w:rPr>
          <w:sz w:val="24"/>
          <w:szCs w:val="24"/>
        </w:rPr>
        <w:t xml:space="preserve"> lief ein ganzes Jahr lang</w:t>
      </w:r>
      <w:r w:rsidRPr="175BA46B">
        <w:rPr>
          <w:sz w:val="24"/>
          <w:szCs w:val="24"/>
        </w:rPr>
        <w:t>. Ich bitte um Handzeichen, wer wusste, dass dies</w:t>
      </w:r>
      <w:r w:rsidR="7FF2E3BC" w:rsidRPr="175BA46B">
        <w:rPr>
          <w:sz w:val="24"/>
          <w:szCs w:val="24"/>
        </w:rPr>
        <w:t>e stattgefunden hat</w:t>
      </w:r>
      <w:r w:rsidRPr="175BA46B">
        <w:rPr>
          <w:sz w:val="24"/>
          <w:szCs w:val="24"/>
        </w:rPr>
        <w:t xml:space="preserve">? </w:t>
      </w:r>
    </w:p>
    <w:p w14:paraId="61B2B959" w14:textId="5DBE5A16" w:rsidR="0EEC6630" w:rsidRDefault="00B95047" w:rsidP="00CF6C87">
      <w:pPr>
        <w:spacing w:line="360" w:lineRule="auto"/>
        <w:jc w:val="both"/>
        <w:rPr>
          <w:rFonts w:eastAsiaTheme="minorEastAsia"/>
          <w:color w:val="0D0D0D" w:themeColor="text1" w:themeTint="F2"/>
          <w:sz w:val="24"/>
          <w:szCs w:val="24"/>
        </w:rPr>
      </w:pPr>
      <w:r w:rsidRPr="175BA46B">
        <w:rPr>
          <w:sz w:val="24"/>
          <w:szCs w:val="24"/>
        </w:rPr>
        <w:t xml:space="preserve">Kommissionspräsidentin Ursula von der Leyen </w:t>
      </w:r>
      <w:r>
        <w:rPr>
          <w:sz w:val="24"/>
          <w:szCs w:val="24"/>
        </w:rPr>
        <w:t>initiiert also einen Prozess</w:t>
      </w:r>
      <w:r w:rsidR="0EEC6630" w:rsidRPr="175BA46B">
        <w:rPr>
          <w:sz w:val="24"/>
          <w:szCs w:val="24"/>
        </w:rPr>
        <w:t>,</w:t>
      </w:r>
      <w:r>
        <w:rPr>
          <w:sz w:val="24"/>
          <w:szCs w:val="24"/>
        </w:rPr>
        <w:t xml:space="preserve"> von dem ein Großteil der Menschen in der EU nichts mitbekommen</w:t>
      </w:r>
      <w:r w:rsidR="0EEC6630" w:rsidRPr="175BA46B">
        <w:rPr>
          <w:sz w:val="24"/>
          <w:szCs w:val="24"/>
        </w:rPr>
        <w:t xml:space="preserve"> und </w:t>
      </w:r>
      <w:r w:rsidR="002A703B">
        <w:rPr>
          <w:sz w:val="24"/>
          <w:szCs w:val="24"/>
        </w:rPr>
        <w:t>ist dann</w:t>
      </w:r>
      <w:r w:rsidR="0EEC6630" w:rsidRPr="175BA46B">
        <w:rPr>
          <w:sz w:val="24"/>
          <w:szCs w:val="24"/>
        </w:rPr>
        <w:t xml:space="preserve"> nicht mutig genug zu sagen, was wir damit machen. Warum führt das nicht in einen Konvent, um über eine Vertragsreform zu sprechen? Stattdessen hat der französische Präsident Emmanuel Macron die gesamte Konferenz gekapert und seine Europäische Politische Gemeinschaft vorgeschlagen</w:t>
      </w:r>
      <w:r w:rsidR="002A703B">
        <w:rPr>
          <w:sz w:val="24"/>
          <w:szCs w:val="24"/>
        </w:rPr>
        <w:t>,</w:t>
      </w:r>
      <w:r w:rsidR="0EEC6630" w:rsidRPr="175BA46B">
        <w:rPr>
          <w:sz w:val="24"/>
          <w:szCs w:val="24"/>
        </w:rPr>
        <w:t xml:space="preserve"> was einerseits eine </w:t>
      </w:r>
      <w:r w:rsidR="002A703B">
        <w:rPr>
          <w:sz w:val="24"/>
          <w:szCs w:val="24"/>
        </w:rPr>
        <w:t>solide</w:t>
      </w:r>
      <w:r w:rsidR="0EEC6630" w:rsidRPr="175BA46B">
        <w:rPr>
          <w:sz w:val="24"/>
          <w:szCs w:val="24"/>
        </w:rPr>
        <w:t xml:space="preserve"> Basis ist und bei den ersten beiden </w:t>
      </w:r>
      <w:r w:rsidR="002A703B">
        <w:rPr>
          <w:sz w:val="24"/>
          <w:szCs w:val="24"/>
        </w:rPr>
        <w:t xml:space="preserve">Treffen in Prag und </w:t>
      </w:r>
      <w:r w:rsidR="000A5D1C">
        <w:rPr>
          <w:sz w:val="24"/>
          <w:szCs w:val="24"/>
        </w:rPr>
        <w:t>Chișinău</w:t>
      </w:r>
      <w:r w:rsidR="0EEC6630" w:rsidRPr="175BA46B">
        <w:rPr>
          <w:sz w:val="24"/>
          <w:szCs w:val="24"/>
        </w:rPr>
        <w:t xml:space="preserve"> schöne Bilder produziert</w:t>
      </w:r>
      <w:r w:rsidR="4111DF4D" w:rsidRPr="175BA46B">
        <w:rPr>
          <w:sz w:val="24"/>
          <w:szCs w:val="24"/>
        </w:rPr>
        <w:t xml:space="preserve"> hat</w:t>
      </w:r>
      <w:r w:rsidR="0EEC6630" w:rsidRPr="175BA46B">
        <w:rPr>
          <w:sz w:val="24"/>
          <w:szCs w:val="24"/>
        </w:rPr>
        <w:t xml:space="preserve">. </w:t>
      </w:r>
      <w:r w:rsidR="3C04540F" w:rsidRPr="175BA46B">
        <w:rPr>
          <w:sz w:val="24"/>
          <w:szCs w:val="24"/>
        </w:rPr>
        <w:t>Aber bereits b</w:t>
      </w:r>
      <w:r w:rsidR="0EEC6630" w:rsidRPr="175BA46B">
        <w:rPr>
          <w:sz w:val="24"/>
          <w:szCs w:val="24"/>
        </w:rPr>
        <w:t xml:space="preserve">ei der dritten Gelegenheit war es schon eine Herausforderung, wenn wir uns ansehen, was dort </w:t>
      </w:r>
      <w:r w:rsidR="00573287">
        <w:rPr>
          <w:sz w:val="24"/>
          <w:szCs w:val="24"/>
        </w:rPr>
        <w:t xml:space="preserve">inhaltlich (nicht) </w:t>
      </w:r>
      <w:r w:rsidR="0EEC6630" w:rsidRPr="175BA46B">
        <w:rPr>
          <w:sz w:val="24"/>
          <w:szCs w:val="24"/>
        </w:rPr>
        <w:t xml:space="preserve">diskutiert wurde. Aber aus verschiedenen Gründen, und ich werde am Ende meines </w:t>
      </w:r>
      <w:r w:rsidR="00573287">
        <w:rPr>
          <w:sz w:val="24"/>
          <w:szCs w:val="24"/>
        </w:rPr>
        <w:t>Vortrags</w:t>
      </w:r>
      <w:r w:rsidR="0EEC6630" w:rsidRPr="175BA46B">
        <w:rPr>
          <w:sz w:val="24"/>
          <w:szCs w:val="24"/>
        </w:rPr>
        <w:t xml:space="preserve"> darauf </w:t>
      </w:r>
      <w:r w:rsidR="0EEC6630" w:rsidRPr="175BA46B">
        <w:rPr>
          <w:sz w:val="24"/>
          <w:szCs w:val="24"/>
        </w:rPr>
        <w:lastRenderedPageBreak/>
        <w:t xml:space="preserve">zurückkommen, ist die </w:t>
      </w:r>
      <w:r w:rsidR="00573287">
        <w:rPr>
          <w:sz w:val="24"/>
          <w:szCs w:val="24"/>
        </w:rPr>
        <w:t>E</w:t>
      </w:r>
      <w:r w:rsidR="0EEC6630" w:rsidRPr="175BA46B">
        <w:rPr>
          <w:sz w:val="24"/>
          <w:szCs w:val="24"/>
        </w:rPr>
        <w:t xml:space="preserve">uropäische </w:t>
      </w:r>
      <w:r w:rsidR="00573287">
        <w:rPr>
          <w:sz w:val="24"/>
          <w:szCs w:val="24"/>
        </w:rPr>
        <w:t>P</w:t>
      </w:r>
      <w:r w:rsidR="0EEC6630" w:rsidRPr="175BA46B">
        <w:rPr>
          <w:sz w:val="24"/>
          <w:szCs w:val="24"/>
        </w:rPr>
        <w:t xml:space="preserve">olitische Gemeinschaft in der Diskussion über die Vertragsreform unterlegen. Und es ist jetzt an der Zeit, Vertiefung und Erweiterung wieder zusammenzubringen. </w:t>
      </w:r>
    </w:p>
    <w:p w14:paraId="3FFB1CAC" w14:textId="080932CA" w:rsidR="0EEC6630" w:rsidRDefault="0EEC6630" w:rsidP="00CF6C87">
      <w:pPr>
        <w:spacing w:line="360" w:lineRule="auto"/>
        <w:jc w:val="both"/>
        <w:rPr>
          <w:rFonts w:eastAsiaTheme="minorEastAsia"/>
          <w:color w:val="0D0D0D" w:themeColor="text1" w:themeTint="F2"/>
          <w:sz w:val="24"/>
          <w:szCs w:val="24"/>
        </w:rPr>
      </w:pPr>
      <w:r w:rsidRPr="175BA46B">
        <w:rPr>
          <w:sz w:val="24"/>
          <w:szCs w:val="24"/>
        </w:rPr>
        <w:t xml:space="preserve">Als ich 2009 Interviews zum Thema Erweiterung </w:t>
      </w:r>
      <w:r w:rsidR="74AB1CFC" w:rsidRPr="175BA46B">
        <w:rPr>
          <w:sz w:val="24"/>
          <w:szCs w:val="24"/>
        </w:rPr>
        <w:t>machte</w:t>
      </w:r>
      <w:r w:rsidRPr="175BA46B">
        <w:rPr>
          <w:sz w:val="24"/>
          <w:szCs w:val="24"/>
        </w:rPr>
        <w:t>, hieß es</w:t>
      </w:r>
      <w:r w:rsidR="7A1AB119" w:rsidRPr="175BA46B">
        <w:rPr>
          <w:sz w:val="24"/>
          <w:szCs w:val="24"/>
        </w:rPr>
        <w:t xml:space="preserve"> in der Europäischen </w:t>
      </w:r>
      <w:r w:rsidR="007E2F00" w:rsidRPr="175BA46B">
        <w:rPr>
          <w:sz w:val="24"/>
          <w:szCs w:val="24"/>
        </w:rPr>
        <w:t>Kommission</w:t>
      </w:r>
      <w:r w:rsidRPr="175BA46B">
        <w:rPr>
          <w:sz w:val="24"/>
          <w:szCs w:val="24"/>
        </w:rPr>
        <w:t xml:space="preserve">, dass Serbien und vielleicht auch Montenegro als nächste Mitglieder beitreten würden, und zwar vielleicht schon 2015. Wir </w:t>
      </w:r>
      <w:r w:rsidR="004240F3">
        <w:rPr>
          <w:sz w:val="24"/>
          <w:szCs w:val="24"/>
        </w:rPr>
        <w:t>hören</w:t>
      </w:r>
      <w:r w:rsidRPr="175BA46B">
        <w:rPr>
          <w:sz w:val="24"/>
          <w:szCs w:val="24"/>
        </w:rPr>
        <w:t xml:space="preserve"> nun schon seit langem 2025. Unser Versprechen</w:t>
      </w:r>
      <w:r w:rsidR="61FB8BF2" w:rsidRPr="175BA46B">
        <w:rPr>
          <w:sz w:val="24"/>
          <w:szCs w:val="24"/>
        </w:rPr>
        <w:t xml:space="preserve"> vom Gipfel von Thessaloniki</w:t>
      </w:r>
      <w:r w:rsidRPr="175BA46B">
        <w:rPr>
          <w:sz w:val="24"/>
          <w:szCs w:val="24"/>
        </w:rPr>
        <w:t xml:space="preserve">, dass </w:t>
      </w:r>
      <w:r w:rsidR="190490DD" w:rsidRPr="239EC439">
        <w:rPr>
          <w:sz w:val="24"/>
          <w:szCs w:val="24"/>
        </w:rPr>
        <w:t>die restlichen</w:t>
      </w:r>
      <w:r w:rsidRPr="175BA46B">
        <w:rPr>
          <w:sz w:val="24"/>
          <w:szCs w:val="24"/>
        </w:rPr>
        <w:t xml:space="preserve"> </w:t>
      </w:r>
      <w:r w:rsidR="007E2F00">
        <w:rPr>
          <w:sz w:val="24"/>
          <w:szCs w:val="24"/>
        </w:rPr>
        <w:t>Länder des Westlichen Balkan</w:t>
      </w:r>
      <w:r w:rsidRPr="175BA46B">
        <w:rPr>
          <w:sz w:val="24"/>
          <w:szCs w:val="24"/>
        </w:rPr>
        <w:t xml:space="preserve"> beitreten </w:t>
      </w:r>
      <w:r w:rsidR="342D56E8" w:rsidRPr="42BCBFB7">
        <w:rPr>
          <w:sz w:val="24"/>
          <w:szCs w:val="24"/>
        </w:rPr>
        <w:t>können</w:t>
      </w:r>
      <w:r w:rsidRPr="175BA46B">
        <w:rPr>
          <w:sz w:val="24"/>
          <w:szCs w:val="24"/>
        </w:rPr>
        <w:t xml:space="preserve">, </w:t>
      </w:r>
      <w:r w:rsidR="00452F95">
        <w:rPr>
          <w:sz w:val="24"/>
          <w:szCs w:val="24"/>
        </w:rPr>
        <w:t>sobald sie die Voraussetzungen dafür erfüllen, kann</w:t>
      </w:r>
      <w:r w:rsidRPr="175BA46B">
        <w:rPr>
          <w:sz w:val="24"/>
          <w:szCs w:val="24"/>
        </w:rPr>
        <w:t xml:space="preserve"> in den Vereinigten Staaten </w:t>
      </w:r>
      <w:r w:rsidR="00452F95">
        <w:rPr>
          <w:sz w:val="24"/>
          <w:szCs w:val="24"/>
        </w:rPr>
        <w:t>legal</w:t>
      </w:r>
      <w:r w:rsidRPr="175BA46B">
        <w:rPr>
          <w:sz w:val="24"/>
          <w:szCs w:val="24"/>
        </w:rPr>
        <w:t xml:space="preserve"> </w:t>
      </w:r>
      <w:r w:rsidR="00452F95">
        <w:rPr>
          <w:sz w:val="24"/>
          <w:szCs w:val="24"/>
        </w:rPr>
        <w:t>Alkohol trinken</w:t>
      </w:r>
      <w:r w:rsidRPr="175BA46B">
        <w:rPr>
          <w:sz w:val="24"/>
          <w:szCs w:val="24"/>
        </w:rPr>
        <w:t xml:space="preserve">, weil wir es </w:t>
      </w:r>
      <w:r w:rsidR="02A9195A" w:rsidRPr="175BA46B">
        <w:rPr>
          <w:sz w:val="24"/>
          <w:szCs w:val="24"/>
        </w:rPr>
        <w:t xml:space="preserve">vor über 21 Jahren </w:t>
      </w:r>
      <w:r w:rsidRPr="175BA46B">
        <w:rPr>
          <w:sz w:val="24"/>
          <w:szCs w:val="24"/>
        </w:rPr>
        <w:t xml:space="preserve">gegeben haben. Es ist nicht viel passiert. Und jetzt haben wir einen Rahmen für 2030. Nun, es ist an der Zeit, keine Termine zu nennen und sie dann zu verschieben und nicht einzuhalten. Es ist an der Zeit, das Jahr 2030 wirklich anzustreben. </w:t>
      </w:r>
    </w:p>
    <w:p w14:paraId="51090965" w14:textId="251AE4A8" w:rsidR="0EEC6630" w:rsidRDefault="0EEC6630" w:rsidP="00CF6C87">
      <w:pPr>
        <w:spacing w:line="360" w:lineRule="auto"/>
        <w:jc w:val="both"/>
        <w:rPr>
          <w:rFonts w:eastAsiaTheme="minorEastAsia"/>
          <w:color w:val="0D0D0D" w:themeColor="text1" w:themeTint="F2"/>
          <w:sz w:val="24"/>
          <w:szCs w:val="24"/>
        </w:rPr>
      </w:pPr>
      <w:r w:rsidRPr="175BA46B">
        <w:rPr>
          <w:sz w:val="24"/>
          <w:szCs w:val="24"/>
        </w:rPr>
        <w:t>Was ist notwendig? Wenn wir uns die Geschichte anschauen, den Weg vom Vertrag von Nizza bis zum Vertrag von Lissabon, der durch den Vertrag über eine Verfassung für Europa ging, der in einem negativen Referendum in Frankreich und den Niederlanden scheiterte, und der erste Entwurf des Vertrags von Lissabon wurde auch in einem Referendum in Irland abgelehnt.</w:t>
      </w:r>
      <w:r w:rsidR="2356A6C1" w:rsidRPr="175BA46B">
        <w:rPr>
          <w:sz w:val="24"/>
          <w:szCs w:val="24"/>
        </w:rPr>
        <w:t>..</w:t>
      </w:r>
      <w:r w:rsidRPr="175BA46B">
        <w:rPr>
          <w:sz w:val="24"/>
          <w:szCs w:val="24"/>
        </w:rPr>
        <w:t xml:space="preserve">Der gesamte Prozess dauerte fünfeinhalb Jahre. Wenn wir also jetzt anfangen, könnten wir, selbst wenn es viele Probleme gäbe, </w:t>
      </w:r>
      <w:r w:rsidR="004867D7">
        <w:rPr>
          <w:sz w:val="24"/>
          <w:szCs w:val="24"/>
        </w:rPr>
        <w:t xml:space="preserve">wie beim letzten Mal, </w:t>
      </w:r>
      <w:r w:rsidRPr="175BA46B">
        <w:rPr>
          <w:sz w:val="24"/>
          <w:szCs w:val="24"/>
        </w:rPr>
        <w:t>eine Vertragsreform bis 2030</w:t>
      </w:r>
      <w:r w:rsidR="004867D7">
        <w:rPr>
          <w:sz w:val="24"/>
          <w:szCs w:val="24"/>
        </w:rPr>
        <w:t xml:space="preserve"> durchführen</w:t>
      </w:r>
      <w:r w:rsidRPr="175BA46B">
        <w:rPr>
          <w:sz w:val="24"/>
          <w:szCs w:val="24"/>
        </w:rPr>
        <w:t xml:space="preserve">. </w:t>
      </w:r>
    </w:p>
    <w:p w14:paraId="719DECAF" w14:textId="77777777" w:rsidR="00133F12" w:rsidRDefault="0EEC6630" w:rsidP="00CF6C87">
      <w:pPr>
        <w:spacing w:line="360" w:lineRule="auto"/>
        <w:jc w:val="both"/>
        <w:rPr>
          <w:rFonts w:eastAsiaTheme="minorEastAsia"/>
          <w:sz w:val="24"/>
          <w:szCs w:val="24"/>
        </w:rPr>
      </w:pPr>
      <w:r w:rsidRPr="175BA46B">
        <w:rPr>
          <w:sz w:val="24"/>
          <w:szCs w:val="24"/>
        </w:rPr>
        <w:t xml:space="preserve">Auch im Hinblick auf die Erweiterung müssen wir die Dinge in </w:t>
      </w:r>
      <w:r w:rsidR="004867D7">
        <w:rPr>
          <w:sz w:val="24"/>
          <w:szCs w:val="24"/>
        </w:rPr>
        <w:t>Relation setzen</w:t>
      </w:r>
      <w:r w:rsidRPr="175BA46B">
        <w:rPr>
          <w:sz w:val="24"/>
          <w:szCs w:val="24"/>
        </w:rPr>
        <w:t>. Wir haben neun Kandidatenländer, die eine echte Perspektive haben. Das zehnte, die Türkei, müssen wir wahrscheinlich im Moment aus vielen Gr</w:t>
      </w:r>
      <w:r w:rsidRPr="175BA46B">
        <w:rPr>
          <w:rFonts w:eastAsiaTheme="minorEastAsia"/>
          <w:sz w:val="24"/>
          <w:szCs w:val="24"/>
        </w:rPr>
        <w:t>ünden beiseite lassen</w:t>
      </w:r>
      <w:r w:rsidR="00F126AE">
        <w:rPr>
          <w:rFonts w:eastAsiaTheme="minorEastAsia"/>
          <w:sz w:val="24"/>
          <w:szCs w:val="24"/>
        </w:rPr>
        <w:t xml:space="preserve"> - l</w:t>
      </w:r>
      <w:r w:rsidRPr="175BA46B">
        <w:rPr>
          <w:rFonts w:eastAsiaTheme="minorEastAsia"/>
          <w:sz w:val="24"/>
          <w:szCs w:val="24"/>
        </w:rPr>
        <w:t xml:space="preserve">eider, muss ich betonen. Aber wenn wir diese neun Kandidatenländer nehmen, dann beträgt die Gesamtbevölkerung </w:t>
      </w:r>
      <w:r w:rsidR="00F126AE">
        <w:rPr>
          <w:rFonts w:eastAsiaTheme="minorEastAsia"/>
          <w:sz w:val="24"/>
          <w:szCs w:val="24"/>
        </w:rPr>
        <w:t>der</w:t>
      </w:r>
      <w:r w:rsidRPr="175BA46B">
        <w:rPr>
          <w:rFonts w:eastAsiaTheme="minorEastAsia"/>
          <w:sz w:val="24"/>
          <w:szCs w:val="24"/>
        </w:rPr>
        <w:t xml:space="preserve"> sechs </w:t>
      </w:r>
      <w:r w:rsidR="00F126AE">
        <w:rPr>
          <w:rFonts w:eastAsiaTheme="minorEastAsia"/>
          <w:sz w:val="24"/>
          <w:szCs w:val="24"/>
        </w:rPr>
        <w:t>Westbalkanländer</w:t>
      </w:r>
      <w:r w:rsidRPr="175BA46B">
        <w:rPr>
          <w:rFonts w:eastAsiaTheme="minorEastAsia"/>
          <w:sz w:val="24"/>
          <w:szCs w:val="24"/>
        </w:rPr>
        <w:t xml:space="preserve">, der Ukraine, </w:t>
      </w:r>
      <w:r w:rsidR="44043428" w:rsidRPr="175BA46B">
        <w:rPr>
          <w:rFonts w:eastAsiaTheme="minorEastAsia"/>
          <w:sz w:val="24"/>
          <w:szCs w:val="24"/>
        </w:rPr>
        <w:t>Moldau und</w:t>
      </w:r>
      <w:r w:rsidRPr="175BA46B">
        <w:rPr>
          <w:rFonts w:eastAsiaTheme="minorEastAsia"/>
          <w:sz w:val="24"/>
          <w:szCs w:val="24"/>
        </w:rPr>
        <w:t xml:space="preserve"> Georgien, etwa 67 Millionen Einwohner. Wissen Sie, </w:t>
      </w:r>
      <w:r w:rsidR="32009980" w:rsidRPr="175BA46B">
        <w:rPr>
          <w:rFonts w:eastAsiaTheme="minorEastAsia"/>
          <w:sz w:val="24"/>
          <w:szCs w:val="24"/>
        </w:rPr>
        <w:t xml:space="preserve">was </w:t>
      </w:r>
      <w:r w:rsidRPr="175BA46B">
        <w:rPr>
          <w:rFonts w:eastAsiaTheme="minorEastAsia"/>
          <w:sz w:val="24"/>
          <w:szCs w:val="24"/>
        </w:rPr>
        <w:t xml:space="preserve">auch 67 Millionen Einwohner hat? Das Vereinigte Königreich. Wir würden also einfach auf die Bevölkerungsgröße in der Europäischen Union zurückgehen, die wir bereits hatten. </w:t>
      </w:r>
    </w:p>
    <w:p w14:paraId="154D6B78" w14:textId="0C25286B" w:rsidR="0EEC6630" w:rsidRDefault="0EEC6630" w:rsidP="00CF6C87">
      <w:pPr>
        <w:spacing w:line="360" w:lineRule="auto"/>
        <w:jc w:val="both"/>
        <w:rPr>
          <w:rFonts w:eastAsiaTheme="minorEastAsia"/>
          <w:color w:val="0D0D0D" w:themeColor="text1" w:themeTint="F2"/>
          <w:sz w:val="24"/>
          <w:szCs w:val="24"/>
        </w:rPr>
      </w:pPr>
      <w:r w:rsidRPr="175BA46B">
        <w:rPr>
          <w:rFonts w:eastAsiaTheme="minorEastAsia"/>
          <w:sz w:val="24"/>
          <w:szCs w:val="24"/>
        </w:rPr>
        <w:t xml:space="preserve">Natürlich können wir das Vereinigte Königreich wirtschaftlich nicht mit diesen neun Ländern vergleichen. Natürlich wird es Herausforderungen geben. Aber wenn man in die Geschichte zurückblickt - und ich verspreche, dass dies das </w:t>
      </w:r>
      <w:r w:rsidR="00DF7C5E">
        <w:rPr>
          <w:rFonts w:eastAsiaTheme="minorEastAsia"/>
          <w:sz w:val="24"/>
          <w:szCs w:val="24"/>
        </w:rPr>
        <w:t>letzte</w:t>
      </w:r>
      <w:r w:rsidRPr="175BA46B">
        <w:rPr>
          <w:rFonts w:eastAsiaTheme="minorEastAsia"/>
          <w:sz w:val="24"/>
          <w:szCs w:val="24"/>
        </w:rPr>
        <w:t xml:space="preserve"> Mal ist, dass ich heute einen </w:t>
      </w:r>
      <w:r w:rsidRPr="175BA46B">
        <w:rPr>
          <w:rFonts w:eastAsiaTheme="minorEastAsia"/>
          <w:sz w:val="24"/>
          <w:szCs w:val="24"/>
        </w:rPr>
        <w:lastRenderedPageBreak/>
        <w:t xml:space="preserve">historischen Bezug herstelle - wenn man in die Geschichte zurückblickt, dann waren die meisten Erweiterungsrunden nicht aus wirtschaftlichen Gründen. Die überwiegende Zahl der Erweiterungen diente der Stabilisierung von Demokratien. Wir begannen </w:t>
      </w:r>
      <w:r w:rsidR="00BA3CB2">
        <w:rPr>
          <w:rFonts w:eastAsiaTheme="minorEastAsia"/>
          <w:sz w:val="24"/>
          <w:szCs w:val="24"/>
        </w:rPr>
        <w:t>19</w:t>
      </w:r>
      <w:r w:rsidRPr="175BA46B">
        <w:rPr>
          <w:rFonts w:eastAsiaTheme="minorEastAsia"/>
          <w:sz w:val="24"/>
          <w:szCs w:val="24"/>
        </w:rPr>
        <w:t xml:space="preserve">81 mit Griechenland, </w:t>
      </w:r>
      <w:r w:rsidR="00BA3CB2">
        <w:rPr>
          <w:rFonts w:eastAsiaTheme="minorEastAsia"/>
          <w:sz w:val="24"/>
          <w:szCs w:val="24"/>
        </w:rPr>
        <w:t>19</w:t>
      </w:r>
      <w:r w:rsidRPr="175BA46B">
        <w:rPr>
          <w:rFonts w:eastAsiaTheme="minorEastAsia"/>
          <w:sz w:val="24"/>
          <w:szCs w:val="24"/>
        </w:rPr>
        <w:t xml:space="preserve">86 </w:t>
      </w:r>
      <w:r w:rsidR="44995574" w:rsidRPr="6E99EFBD">
        <w:rPr>
          <w:rFonts w:eastAsiaTheme="minorEastAsia"/>
          <w:sz w:val="24"/>
          <w:szCs w:val="24"/>
        </w:rPr>
        <w:t xml:space="preserve">dann </w:t>
      </w:r>
      <w:r w:rsidRPr="175BA46B">
        <w:rPr>
          <w:rFonts w:eastAsiaTheme="minorEastAsia"/>
          <w:sz w:val="24"/>
          <w:szCs w:val="24"/>
        </w:rPr>
        <w:t>Spanien, Portugal. Wir hatten sogar 1990 die deutsche Wiedervereinigung, und danach 2004, 2007</w:t>
      </w:r>
      <w:r w:rsidR="415C37A5" w:rsidRPr="175BA46B">
        <w:rPr>
          <w:rFonts w:eastAsiaTheme="minorEastAsia"/>
          <w:sz w:val="24"/>
          <w:szCs w:val="24"/>
        </w:rPr>
        <w:t xml:space="preserve"> </w:t>
      </w:r>
      <w:r w:rsidR="00BA3CB2">
        <w:rPr>
          <w:rFonts w:eastAsiaTheme="minorEastAsia"/>
          <w:sz w:val="24"/>
          <w:szCs w:val="24"/>
        </w:rPr>
        <w:t>und zuletzt</w:t>
      </w:r>
      <w:r w:rsidR="415C37A5" w:rsidRPr="175BA46B">
        <w:rPr>
          <w:rFonts w:eastAsiaTheme="minorEastAsia"/>
          <w:sz w:val="24"/>
          <w:szCs w:val="24"/>
        </w:rPr>
        <w:t xml:space="preserve"> </w:t>
      </w:r>
      <w:r w:rsidRPr="175BA46B">
        <w:rPr>
          <w:rFonts w:eastAsiaTheme="minorEastAsia"/>
          <w:sz w:val="24"/>
          <w:szCs w:val="24"/>
        </w:rPr>
        <w:t>20</w:t>
      </w:r>
      <w:r w:rsidR="00BA3CB2">
        <w:rPr>
          <w:rFonts w:eastAsiaTheme="minorEastAsia"/>
          <w:sz w:val="24"/>
          <w:szCs w:val="24"/>
        </w:rPr>
        <w:t>13</w:t>
      </w:r>
      <w:r w:rsidRPr="175BA46B">
        <w:rPr>
          <w:rFonts w:eastAsiaTheme="minorEastAsia"/>
          <w:sz w:val="24"/>
          <w:szCs w:val="24"/>
        </w:rPr>
        <w:t>.</w:t>
      </w:r>
      <w:r w:rsidR="0DA0F7C2" w:rsidRPr="175BA46B">
        <w:rPr>
          <w:rFonts w:eastAsiaTheme="minorEastAsia"/>
          <w:sz w:val="24"/>
          <w:szCs w:val="24"/>
        </w:rPr>
        <w:t xml:space="preserve"> </w:t>
      </w:r>
    </w:p>
    <w:p w14:paraId="6DEFE600" w14:textId="7BFA8754" w:rsidR="0DA0F7C2" w:rsidRDefault="0DA0F7C2" w:rsidP="00CF6C87">
      <w:pPr>
        <w:spacing w:line="360" w:lineRule="auto"/>
        <w:jc w:val="both"/>
        <w:rPr>
          <w:rFonts w:eastAsiaTheme="minorEastAsia"/>
          <w:color w:val="0D0D0D" w:themeColor="text1" w:themeTint="F2"/>
          <w:sz w:val="24"/>
          <w:szCs w:val="24"/>
        </w:rPr>
      </w:pPr>
      <w:r w:rsidRPr="175BA46B">
        <w:rPr>
          <w:rFonts w:eastAsiaTheme="minorEastAsia"/>
          <w:sz w:val="24"/>
          <w:szCs w:val="24"/>
        </w:rPr>
        <w:t>Wir müssen auch verstehen</w:t>
      </w:r>
      <w:r w:rsidR="1EFBA541" w:rsidRPr="6E99EFBD">
        <w:rPr>
          <w:rFonts w:eastAsiaTheme="minorEastAsia"/>
          <w:sz w:val="24"/>
          <w:szCs w:val="24"/>
        </w:rPr>
        <w:t xml:space="preserve"> -</w:t>
      </w:r>
      <w:r w:rsidRPr="175BA46B">
        <w:rPr>
          <w:rFonts w:eastAsiaTheme="minorEastAsia"/>
          <w:sz w:val="24"/>
          <w:szCs w:val="24"/>
        </w:rPr>
        <w:t xml:space="preserve"> und ich denke, das Vereinigte Königreich lernt das gerade sehr deutlich, dass der Großteil der Wirtschaftsbeziehungen in der </w:t>
      </w:r>
      <w:r w:rsidR="001513CB">
        <w:rPr>
          <w:rFonts w:eastAsiaTheme="minorEastAsia"/>
          <w:sz w:val="24"/>
          <w:szCs w:val="24"/>
        </w:rPr>
        <w:t>unmittelbaren Nachbarschaft</w:t>
      </w:r>
      <w:r w:rsidRPr="175BA46B">
        <w:rPr>
          <w:rFonts w:eastAsiaTheme="minorEastAsia"/>
          <w:sz w:val="24"/>
          <w:szCs w:val="24"/>
        </w:rPr>
        <w:t>, innerhalb der eigenen Regionen stattfindet. Die Möglichkeit, Freihandelsabkommen auf der ganzen Welt zu verhandeln, was einer der Gründe für den Brexit war, mag also etwas sein, das durchaus der Fall ist. Aber wenn wir uns</w:t>
      </w:r>
      <w:r w:rsidRPr="4F720E7B">
        <w:rPr>
          <w:rFonts w:eastAsiaTheme="minorEastAsia"/>
          <w:sz w:val="24"/>
          <w:szCs w:val="24"/>
        </w:rPr>
        <w:t xml:space="preserve"> </w:t>
      </w:r>
      <w:r w:rsidR="1D643FA5" w:rsidRPr="4F720E7B">
        <w:rPr>
          <w:rFonts w:eastAsiaTheme="minorEastAsia"/>
          <w:sz w:val="24"/>
          <w:szCs w:val="24"/>
        </w:rPr>
        <w:t>aber</w:t>
      </w:r>
      <w:r w:rsidRPr="175BA46B">
        <w:rPr>
          <w:rFonts w:eastAsiaTheme="minorEastAsia"/>
          <w:sz w:val="24"/>
          <w:szCs w:val="24"/>
        </w:rPr>
        <w:t xml:space="preserve"> den Großteil des Handels des Vereinigten Königreichs ansehen, geht er immer noch nach Irland, geht immer noch in den Binnenmarkt</w:t>
      </w:r>
      <w:r w:rsidR="00D82DDC">
        <w:rPr>
          <w:rFonts w:eastAsiaTheme="minorEastAsia"/>
          <w:sz w:val="24"/>
          <w:szCs w:val="24"/>
        </w:rPr>
        <w:t xml:space="preserve"> der EU</w:t>
      </w:r>
      <w:r w:rsidRPr="175BA46B">
        <w:rPr>
          <w:rFonts w:eastAsiaTheme="minorEastAsia"/>
          <w:sz w:val="24"/>
          <w:szCs w:val="24"/>
        </w:rPr>
        <w:t xml:space="preserve">. Und es war schon immer so, dass die Erweiterung und der Beitritt zum Binnenmarkt den Ländern, die bereits in der Europäischen Union waren, wirtschaftliche Chancen eröffnet hat. Deutschland zahlt doppelt so viel in den Haushalt ein wie Frankreich, profitiert aber doppelt so stark wie Frankreich von der Zugehörigkeit zum Binnenmarkt. </w:t>
      </w:r>
      <w:r w:rsidR="66C89DE0" w:rsidRPr="175BA46B">
        <w:rPr>
          <w:rFonts w:eastAsiaTheme="minorEastAsia"/>
          <w:sz w:val="24"/>
          <w:szCs w:val="24"/>
        </w:rPr>
        <w:t>Das müsse</w:t>
      </w:r>
      <w:r w:rsidRPr="175BA46B">
        <w:rPr>
          <w:rFonts w:eastAsiaTheme="minorEastAsia"/>
          <w:sz w:val="24"/>
          <w:szCs w:val="24"/>
        </w:rPr>
        <w:t xml:space="preserve">n </w:t>
      </w:r>
      <w:r w:rsidR="2A09F61B" w:rsidRPr="175BA46B">
        <w:rPr>
          <w:rFonts w:eastAsiaTheme="minorEastAsia"/>
          <w:sz w:val="24"/>
          <w:szCs w:val="24"/>
        </w:rPr>
        <w:t xml:space="preserve">wir beachten, wenn wir von </w:t>
      </w:r>
      <w:r w:rsidRPr="175BA46B">
        <w:rPr>
          <w:rFonts w:eastAsiaTheme="minorEastAsia"/>
          <w:sz w:val="24"/>
          <w:szCs w:val="24"/>
        </w:rPr>
        <w:t>Netto</w:t>
      </w:r>
      <w:r w:rsidR="00D82DDC">
        <w:rPr>
          <w:rFonts w:eastAsiaTheme="minorEastAsia"/>
          <w:sz w:val="24"/>
          <w:szCs w:val="24"/>
        </w:rPr>
        <w:t>zahlern</w:t>
      </w:r>
      <w:r w:rsidRPr="175BA46B">
        <w:rPr>
          <w:rFonts w:eastAsiaTheme="minorEastAsia"/>
          <w:sz w:val="24"/>
          <w:szCs w:val="24"/>
        </w:rPr>
        <w:t xml:space="preserve"> sprechen,</w:t>
      </w:r>
      <w:r w:rsidR="09F7D972" w:rsidRPr="175BA46B">
        <w:rPr>
          <w:rFonts w:eastAsiaTheme="minorEastAsia"/>
          <w:sz w:val="24"/>
          <w:szCs w:val="24"/>
        </w:rPr>
        <w:t xml:space="preserve"> das ist einfache Mathematik</w:t>
      </w:r>
      <w:r w:rsidRPr="175BA46B">
        <w:rPr>
          <w:rFonts w:eastAsiaTheme="minorEastAsia"/>
          <w:sz w:val="24"/>
          <w:szCs w:val="24"/>
        </w:rPr>
        <w:t>. Ich bin Politikwissenschaftler. Ich bin nicht sehr gut mit Zahlen. Aber ich verstehe sogar, dass ich nicht den gleichen Betrag oder mehr aus etwas herausbekommen kann, den ich in etwas eingezahlt habe. Natürlich wird es immer Leute geben, die mehr in den Haushalt einzahlen, aber die Nettorechnung ist eine falsche, wenn man sagt: "Wie viel zahle ich ein, und wie viel bekomme ich heraus?"</w:t>
      </w:r>
      <w:r w:rsidR="009A5907">
        <w:rPr>
          <w:rFonts w:eastAsiaTheme="minorEastAsia"/>
          <w:sz w:val="24"/>
          <w:szCs w:val="24"/>
        </w:rPr>
        <w:t xml:space="preserve">, das ist höchstens Brutto. </w:t>
      </w:r>
    </w:p>
    <w:p w14:paraId="0CBDDCB9" w14:textId="211258FC" w:rsidR="0DA0F7C2" w:rsidRDefault="00CD7142" w:rsidP="00CF6C87">
      <w:pPr>
        <w:spacing w:line="360" w:lineRule="auto"/>
        <w:jc w:val="both"/>
        <w:rPr>
          <w:rFonts w:eastAsiaTheme="minorEastAsia"/>
          <w:color w:val="0D0D0D" w:themeColor="text1" w:themeTint="F2"/>
          <w:sz w:val="24"/>
          <w:szCs w:val="24"/>
        </w:rPr>
      </w:pPr>
      <w:r>
        <w:rPr>
          <w:rFonts w:eastAsiaTheme="minorEastAsia"/>
          <w:sz w:val="24"/>
          <w:szCs w:val="24"/>
        </w:rPr>
        <w:t>Vielleicht</w:t>
      </w:r>
      <w:r w:rsidR="0DA0F7C2" w:rsidRPr="175BA46B">
        <w:rPr>
          <w:rFonts w:eastAsiaTheme="minorEastAsia"/>
          <w:sz w:val="24"/>
          <w:szCs w:val="24"/>
        </w:rPr>
        <w:t xml:space="preserve"> erinnern Sie sich an die Diskussion </w:t>
      </w:r>
      <w:r>
        <w:rPr>
          <w:rFonts w:eastAsiaTheme="minorEastAsia"/>
          <w:sz w:val="24"/>
          <w:szCs w:val="24"/>
        </w:rPr>
        <w:t xml:space="preserve">2004 </w:t>
      </w:r>
      <w:r w:rsidR="2823B8AF" w:rsidRPr="175BA46B">
        <w:rPr>
          <w:rFonts w:eastAsiaTheme="minorEastAsia"/>
          <w:sz w:val="24"/>
          <w:szCs w:val="24"/>
        </w:rPr>
        <w:t xml:space="preserve">über </w:t>
      </w:r>
      <w:r w:rsidR="00682604">
        <w:rPr>
          <w:rFonts w:eastAsiaTheme="minorEastAsia"/>
          <w:sz w:val="24"/>
          <w:szCs w:val="24"/>
        </w:rPr>
        <w:t>die sogenannte Osterweiterung und die Angst unter anderem in Frankreich vor dem polnischen Klempner</w:t>
      </w:r>
      <w:r w:rsidR="0DA0F7C2" w:rsidRPr="175BA46B">
        <w:rPr>
          <w:rFonts w:eastAsiaTheme="minorEastAsia"/>
          <w:sz w:val="24"/>
          <w:szCs w:val="24"/>
        </w:rPr>
        <w:t xml:space="preserve">. Ich erinnere mich an die sehr lustige Werbung des polnischen Fremdenverkehrsamtes, das einen polnischen Klempner mit den Worten "Ich </w:t>
      </w:r>
      <w:r>
        <w:rPr>
          <w:rFonts w:eastAsiaTheme="minorEastAsia"/>
          <w:sz w:val="24"/>
          <w:szCs w:val="24"/>
        </w:rPr>
        <w:t>bleibe</w:t>
      </w:r>
      <w:r w:rsidR="0DA0F7C2" w:rsidRPr="175BA46B">
        <w:rPr>
          <w:rFonts w:eastAsiaTheme="minorEastAsia"/>
          <w:sz w:val="24"/>
          <w:szCs w:val="24"/>
        </w:rPr>
        <w:t xml:space="preserve"> in Polen, kommen Sie uns besuchen" beworben hat. </w:t>
      </w:r>
      <w:r w:rsidR="00712554">
        <w:rPr>
          <w:rFonts w:eastAsiaTheme="minorEastAsia"/>
          <w:sz w:val="24"/>
          <w:szCs w:val="24"/>
        </w:rPr>
        <w:t>Mir ist nicht bekannt</w:t>
      </w:r>
      <w:r w:rsidR="00AA23B7">
        <w:rPr>
          <w:rFonts w:eastAsiaTheme="minorEastAsia"/>
          <w:sz w:val="24"/>
          <w:szCs w:val="24"/>
        </w:rPr>
        <w:t>, dass ein</w:t>
      </w:r>
      <w:r w:rsidR="0DA0F7C2" w:rsidRPr="175BA46B">
        <w:rPr>
          <w:rFonts w:eastAsiaTheme="minorEastAsia"/>
          <w:sz w:val="24"/>
          <w:szCs w:val="24"/>
        </w:rPr>
        <w:t xml:space="preserve"> französische</w:t>
      </w:r>
      <w:r w:rsidR="00AA23B7">
        <w:rPr>
          <w:rFonts w:eastAsiaTheme="minorEastAsia"/>
          <w:sz w:val="24"/>
          <w:szCs w:val="24"/>
        </w:rPr>
        <w:t>r</w:t>
      </w:r>
      <w:r w:rsidR="0DA0F7C2" w:rsidRPr="175BA46B">
        <w:rPr>
          <w:rFonts w:eastAsiaTheme="minorEastAsia"/>
          <w:sz w:val="24"/>
          <w:szCs w:val="24"/>
        </w:rPr>
        <w:t xml:space="preserve"> Klempner sein Geschäft auf</w:t>
      </w:r>
      <w:r w:rsidR="00AA23B7">
        <w:rPr>
          <w:rFonts w:eastAsiaTheme="minorEastAsia"/>
          <w:sz w:val="24"/>
          <w:szCs w:val="24"/>
        </w:rPr>
        <w:t>geben musste</w:t>
      </w:r>
      <w:r w:rsidR="0DA0F7C2" w:rsidRPr="175BA46B">
        <w:rPr>
          <w:rFonts w:eastAsiaTheme="minorEastAsia"/>
          <w:sz w:val="24"/>
          <w:szCs w:val="24"/>
        </w:rPr>
        <w:t xml:space="preserve">, weil die mittel- und osteuropäischen Staaten 2004 Teil des Binnenmarktes wurden und ihnen die vier Grundfreiheiten gewährt wurden. </w:t>
      </w:r>
      <w:r w:rsidR="00595C31">
        <w:rPr>
          <w:rFonts w:eastAsiaTheme="minorEastAsia"/>
          <w:sz w:val="24"/>
          <w:szCs w:val="24"/>
        </w:rPr>
        <w:t xml:space="preserve">Heute haben polnische Bauern Angst vor dem ukrainischen Weizen. </w:t>
      </w:r>
      <w:r w:rsidR="0DA0F7C2" w:rsidRPr="175BA46B">
        <w:rPr>
          <w:rFonts w:eastAsiaTheme="minorEastAsia"/>
          <w:sz w:val="24"/>
          <w:szCs w:val="24"/>
        </w:rPr>
        <w:t xml:space="preserve">Was ich </w:t>
      </w:r>
      <w:r w:rsidR="00595C31">
        <w:rPr>
          <w:rFonts w:eastAsiaTheme="minorEastAsia"/>
          <w:sz w:val="24"/>
          <w:szCs w:val="24"/>
        </w:rPr>
        <w:t>damit</w:t>
      </w:r>
      <w:r w:rsidR="0DA0F7C2" w:rsidRPr="175BA46B">
        <w:rPr>
          <w:rFonts w:eastAsiaTheme="minorEastAsia"/>
          <w:sz w:val="24"/>
          <w:szCs w:val="24"/>
        </w:rPr>
        <w:t xml:space="preserve"> sagen will, ist, dass wir, wenn wir uns die neuen Beitrittskandidaten ansehen, uns vielleicht daran erinnern </w:t>
      </w:r>
      <w:r w:rsidR="002C2725">
        <w:rPr>
          <w:rFonts w:eastAsiaTheme="minorEastAsia"/>
          <w:sz w:val="24"/>
          <w:szCs w:val="24"/>
        </w:rPr>
        <w:t>sollten</w:t>
      </w:r>
      <w:r w:rsidR="0DA0F7C2" w:rsidRPr="175BA46B">
        <w:rPr>
          <w:rFonts w:eastAsiaTheme="minorEastAsia"/>
          <w:sz w:val="24"/>
          <w:szCs w:val="24"/>
        </w:rPr>
        <w:t xml:space="preserve"> auch die Chancen und </w:t>
      </w:r>
      <w:r w:rsidR="002C2725">
        <w:rPr>
          <w:rFonts w:eastAsiaTheme="minorEastAsia"/>
          <w:sz w:val="24"/>
          <w:szCs w:val="24"/>
        </w:rPr>
        <w:t xml:space="preserve">nicht </w:t>
      </w:r>
      <w:r w:rsidR="0DA0F7C2" w:rsidRPr="175BA46B">
        <w:rPr>
          <w:rFonts w:eastAsiaTheme="minorEastAsia"/>
          <w:sz w:val="24"/>
          <w:szCs w:val="24"/>
        </w:rPr>
        <w:t xml:space="preserve">nur die Herausforderungen </w:t>
      </w:r>
      <w:r w:rsidR="002C2725">
        <w:rPr>
          <w:rFonts w:eastAsiaTheme="minorEastAsia"/>
          <w:sz w:val="24"/>
          <w:szCs w:val="24"/>
        </w:rPr>
        <w:t xml:space="preserve">zu </w:t>
      </w:r>
      <w:r w:rsidR="0DA0F7C2" w:rsidRPr="175BA46B">
        <w:rPr>
          <w:rFonts w:eastAsiaTheme="minorEastAsia"/>
          <w:sz w:val="24"/>
          <w:szCs w:val="24"/>
        </w:rPr>
        <w:t xml:space="preserve">sehen </w:t>
      </w:r>
      <w:r w:rsidR="002C2725">
        <w:rPr>
          <w:rFonts w:eastAsiaTheme="minorEastAsia"/>
          <w:sz w:val="24"/>
          <w:szCs w:val="24"/>
        </w:rPr>
        <w:t>bzw. zu diskutieren</w:t>
      </w:r>
      <w:r w:rsidR="0DA0F7C2" w:rsidRPr="175BA46B">
        <w:rPr>
          <w:rFonts w:eastAsiaTheme="minorEastAsia"/>
          <w:sz w:val="24"/>
          <w:szCs w:val="24"/>
        </w:rPr>
        <w:t xml:space="preserve">. </w:t>
      </w:r>
      <w:r w:rsidR="00974F87">
        <w:rPr>
          <w:rFonts w:eastAsiaTheme="minorEastAsia"/>
          <w:sz w:val="24"/>
          <w:szCs w:val="24"/>
        </w:rPr>
        <w:t xml:space="preserve">In diesem Zusammenhang möchte </w:t>
      </w:r>
      <w:r w:rsidR="00974F87">
        <w:rPr>
          <w:rFonts w:eastAsiaTheme="minorEastAsia"/>
          <w:sz w:val="24"/>
          <w:szCs w:val="24"/>
        </w:rPr>
        <w:lastRenderedPageBreak/>
        <w:t xml:space="preserve">ich auch darauf hinweisen wie nicht nur unfair sondern auch brandgefährlich die </w:t>
      </w:r>
      <w:r w:rsidR="007F55D7">
        <w:rPr>
          <w:rFonts w:eastAsiaTheme="minorEastAsia"/>
          <w:sz w:val="24"/>
          <w:szCs w:val="24"/>
        </w:rPr>
        <w:t xml:space="preserve">teilweise Integration in Schengen von Bulgarien und Rumänien ist. Alle Voraussetzungen werden schon lange erfüllt, dennoch gibt es </w:t>
      </w:r>
      <w:r w:rsidR="00E31BFC">
        <w:rPr>
          <w:rFonts w:eastAsiaTheme="minorEastAsia"/>
          <w:sz w:val="24"/>
          <w:szCs w:val="24"/>
        </w:rPr>
        <w:t xml:space="preserve">keine vollständige Zugehörigkeit. Ich befürchte das was heute Air Schengen ist, in einem anderen Fall dann die Verweigerung des Zugangs zum Arbeitsmarkt für bestimmte Berufszweige zum Beispiel eben </w:t>
      </w:r>
      <w:r w:rsidR="00712554">
        <w:rPr>
          <w:rFonts w:eastAsiaTheme="minorEastAsia"/>
          <w:sz w:val="24"/>
          <w:szCs w:val="24"/>
        </w:rPr>
        <w:t>Landwirte bzw. der Agrarsektor.</w:t>
      </w:r>
    </w:p>
    <w:p w14:paraId="0CACF546" w14:textId="5D270B37" w:rsidR="0DA0F7C2" w:rsidRDefault="0DA0F7C2" w:rsidP="00CF6C87">
      <w:pPr>
        <w:spacing w:line="360" w:lineRule="auto"/>
        <w:jc w:val="both"/>
        <w:rPr>
          <w:rFonts w:eastAsiaTheme="minorEastAsia"/>
          <w:color w:val="0D0D0D" w:themeColor="text1" w:themeTint="F2"/>
          <w:sz w:val="24"/>
          <w:szCs w:val="24"/>
        </w:rPr>
      </w:pPr>
      <w:r w:rsidRPr="175BA46B">
        <w:rPr>
          <w:rFonts w:eastAsiaTheme="minorEastAsia"/>
          <w:sz w:val="24"/>
          <w:szCs w:val="24"/>
        </w:rPr>
        <w:t xml:space="preserve">Die deutsche Regierung hat die Reform und die Erweiterung in ihrem Koalitionsvertrag festgeschrieben.  </w:t>
      </w:r>
      <w:r w:rsidR="613A02C0" w:rsidRPr="175BA46B">
        <w:rPr>
          <w:rFonts w:eastAsiaTheme="minorEastAsia"/>
          <w:color w:val="0D0D0D" w:themeColor="text1" w:themeTint="F2"/>
          <w:sz w:val="24"/>
          <w:szCs w:val="24"/>
        </w:rPr>
        <w:t xml:space="preserve">Wir wissen, dass der aktuelle Zustand der </w:t>
      </w:r>
      <w:r w:rsidR="00917C39">
        <w:rPr>
          <w:rFonts w:eastAsiaTheme="minorEastAsia"/>
          <w:color w:val="0D0D0D" w:themeColor="text1" w:themeTint="F2"/>
          <w:sz w:val="24"/>
          <w:szCs w:val="24"/>
        </w:rPr>
        <w:t>Ampelkoalition</w:t>
      </w:r>
      <w:r w:rsidR="613A02C0" w:rsidRPr="175BA46B">
        <w:rPr>
          <w:rFonts w:eastAsiaTheme="minorEastAsia"/>
          <w:color w:val="0D0D0D" w:themeColor="text1" w:themeTint="F2"/>
          <w:sz w:val="24"/>
          <w:szCs w:val="24"/>
        </w:rPr>
        <w:t xml:space="preserve"> nicht wirklich das einhält, was versprochen wurde, und nicht wirklich liefert</w:t>
      </w:r>
      <w:r w:rsidR="00662762">
        <w:rPr>
          <w:rFonts w:eastAsiaTheme="minorEastAsia"/>
          <w:color w:val="0D0D0D" w:themeColor="text1" w:themeTint="F2"/>
          <w:sz w:val="24"/>
          <w:szCs w:val="24"/>
        </w:rPr>
        <w:t>.</w:t>
      </w:r>
      <w:r w:rsidR="613A02C0" w:rsidRPr="175BA46B">
        <w:rPr>
          <w:rFonts w:eastAsiaTheme="minorEastAsia"/>
          <w:color w:val="0D0D0D" w:themeColor="text1" w:themeTint="F2"/>
          <w:sz w:val="24"/>
          <w:szCs w:val="24"/>
        </w:rPr>
        <w:t xml:space="preserve"> </w:t>
      </w:r>
      <w:r w:rsidR="00662762">
        <w:rPr>
          <w:rFonts w:eastAsiaTheme="minorEastAsia"/>
          <w:color w:val="0D0D0D" w:themeColor="text1" w:themeTint="F2"/>
          <w:sz w:val="24"/>
          <w:szCs w:val="24"/>
        </w:rPr>
        <w:t>A</w:t>
      </w:r>
      <w:r w:rsidR="613A02C0" w:rsidRPr="175BA46B">
        <w:rPr>
          <w:rFonts w:eastAsiaTheme="minorEastAsia"/>
          <w:color w:val="0D0D0D" w:themeColor="text1" w:themeTint="F2"/>
          <w:sz w:val="24"/>
          <w:szCs w:val="24"/>
        </w:rPr>
        <w:t>ber vielleicht können wir sie von Zeit zu Zeit daran erinnern</w:t>
      </w:r>
      <w:r w:rsidR="00662762">
        <w:rPr>
          <w:rFonts w:eastAsiaTheme="minorEastAsia"/>
          <w:color w:val="0D0D0D" w:themeColor="text1" w:themeTint="F2"/>
          <w:sz w:val="24"/>
          <w:szCs w:val="24"/>
        </w:rPr>
        <w:t>.</w:t>
      </w:r>
      <w:r w:rsidR="613A02C0" w:rsidRPr="175BA46B">
        <w:rPr>
          <w:rFonts w:eastAsiaTheme="minorEastAsia"/>
          <w:color w:val="0D0D0D" w:themeColor="text1" w:themeTint="F2"/>
          <w:sz w:val="24"/>
          <w:szCs w:val="24"/>
        </w:rPr>
        <w:t xml:space="preserve"> </w:t>
      </w:r>
      <w:r w:rsidR="00662762">
        <w:rPr>
          <w:rFonts w:eastAsiaTheme="minorEastAsia"/>
          <w:color w:val="0D0D0D" w:themeColor="text1" w:themeTint="F2"/>
          <w:sz w:val="24"/>
          <w:szCs w:val="24"/>
        </w:rPr>
        <w:t>W</w:t>
      </w:r>
      <w:r w:rsidR="613A02C0" w:rsidRPr="175BA46B">
        <w:rPr>
          <w:rFonts w:eastAsiaTheme="minorEastAsia"/>
          <w:color w:val="0D0D0D" w:themeColor="text1" w:themeTint="F2"/>
          <w:sz w:val="24"/>
          <w:szCs w:val="24"/>
        </w:rPr>
        <w:t xml:space="preserve">enn wir das oft genug tun, </w:t>
      </w:r>
      <w:r w:rsidR="697ED37D" w:rsidRPr="175BA46B">
        <w:rPr>
          <w:rFonts w:eastAsiaTheme="minorEastAsia"/>
          <w:color w:val="0D0D0D" w:themeColor="text1" w:themeTint="F2"/>
          <w:sz w:val="24"/>
          <w:szCs w:val="24"/>
        </w:rPr>
        <w:t xml:space="preserve">wie </w:t>
      </w:r>
      <w:r w:rsidR="613A02C0" w:rsidRPr="175BA46B">
        <w:rPr>
          <w:rFonts w:eastAsiaTheme="minorEastAsia"/>
          <w:color w:val="0D0D0D" w:themeColor="text1" w:themeTint="F2"/>
          <w:sz w:val="24"/>
          <w:szCs w:val="24"/>
        </w:rPr>
        <w:t xml:space="preserve">wir auch hinsichtlich Waffenlieferungen an die Ukraine gesehen haben, </w:t>
      </w:r>
      <w:r w:rsidR="00662762">
        <w:rPr>
          <w:rFonts w:eastAsiaTheme="minorEastAsia"/>
          <w:color w:val="0D0D0D" w:themeColor="text1" w:themeTint="F2"/>
          <w:sz w:val="24"/>
          <w:szCs w:val="24"/>
        </w:rPr>
        <w:t>bewegt sich</w:t>
      </w:r>
      <w:r w:rsidR="613A02C0" w:rsidRPr="175BA46B">
        <w:rPr>
          <w:rFonts w:eastAsiaTheme="minorEastAsia"/>
          <w:color w:val="0D0D0D" w:themeColor="text1" w:themeTint="F2"/>
          <w:sz w:val="24"/>
          <w:szCs w:val="24"/>
        </w:rPr>
        <w:t xml:space="preserve"> vielleicht</w:t>
      </w:r>
      <w:r w:rsidR="00662762">
        <w:rPr>
          <w:rFonts w:eastAsiaTheme="minorEastAsia"/>
          <w:color w:val="0D0D0D" w:themeColor="text1" w:themeTint="F2"/>
          <w:sz w:val="24"/>
          <w:szCs w:val="24"/>
        </w:rPr>
        <w:t xml:space="preserve"> etwas</w:t>
      </w:r>
      <w:r w:rsidR="613A02C0" w:rsidRPr="175BA46B">
        <w:rPr>
          <w:rFonts w:eastAsiaTheme="minorEastAsia"/>
          <w:color w:val="0D0D0D" w:themeColor="text1" w:themeTint="F2"/>
          <w:sz w:val="24"/>
          <w:szCs w:val="24"/>
        </w:rPr>
        <w:t xml:space="preserve">. </w:t>
      </w:r>
      <w:r w:rsidR="001739AE">
        <w:rPr>
          <w:rFonts w:eastAsiaTheme="minorEastAsia"/>
          <w:color w:val="0D0D0D" w:themeColor="text1" w:themeTint="F2"/>
          <w:sz w:val="24"/>
          <w:szCs w:val="24"/>
        </w:rPr>
        <w:t>Auch a</w:t>
      </w:r>
      <w:r w:rsidR="00885D55">
        <w:rPr>
          <w:rFonts w:eastAsiaTheme="minorEastAsia"/>
          <w:color w:val="0D0D0D" w:themeColor="text1" w:themeTint="F2"/>
          <w:sz w:val="24"/>
          <w:szCs w:val="24"/>
        </w:rPr>
        <w:t xml:space="preserve">us dem Kanzleramt in Österreich </w:t>
      </w:r>
      <w:r w:rsidR="001739AE">
        <w:rPr>
          <w:rFonts w:eastAsiaTheme="minorEastAsia"/>
          <w:color w:val="0D0D0D" w:themeColor="text1" w:themeTint="F2"/>
          <w:sz w:val="24"/>
          <w:szCs w:val="24"/>
        </w:rPr>
        <w:t>können</w:t>
      </w:r>
      <w:r w:rsidR="00885D55">
        <w:rPr>
          <w:rFonts w:eastAsiaTheme="minorEastAsia"/>
          <w:color w:val="0D0D0D" w:themeColor="text1" w:themeTint="F2"/>
          <w:sz w:val="24"/>
          <w:szCs w:val="24"/>
        </w:rPr>
        <w:t xml:space="preserve"> Signale in Richtung </w:t>
      </w:r>
      <w:r w:rsidR="613A02C0" w:rsidRPr="175BA46B">
        <w:rPr>
          <w:rFonts w:eastAsiaTheme="minorEastAsia"/>
          <w:color w:val="0D0D0D" w:themeColor="text1" w:themeTint="F2"/>
          <w:sz w:val="24"/>
          <w:szCs w:val="24"/>
        </w:rPr>
        <w:t xml:space="preserve">Vertragsreform </w:t>
      </w:r>
      <w:r w:rsidR="001739AE">
        <w:rPr>
          <w:rFonts w:eastAsiaTheme="minorEastAsia"/>
          <w:color w:val="0D0D0D" w:themeColor="text1" w:themeTint="F2"/>
          <w:sz w:val="24"/>
          <w:szCs w:val="24"/>
        </w:rPr>
        <w:t>vernommen werden</w:t>
      </w:r>
      <w:r w:rsidR="613A02C0" w:rsidRPr="175BA46B">
        <w:rPr>
          <w:rFonts w:eastAsiaTheme="minorEastAsia"/>
          <w:color w:val="0D0D0D" w:themeColor="text1" w:themeTint="F2"/>
          <w:sz w:val="24"/>
          <w:szCs w:val="24"/>
        </w:rPr>
        <w:t>.</w:t>
      </w:r>
      <w:r w:rsidR="001739AE">
        <w:rPr>
          <w:rFonts w:eastAsiaTheme="minorEastAsia"/>
          <w:color w:val="0D0D0D" w:themeColor="text1" w:themeTint="F2"/>
          <w:sz w:val="24"/>
          <w:szCs w:val="24"/>
        </w:rPr>
        <w:t xml:space="preserve"> Natürlich ist das in rund der Hälfte der EU</w:t>
      </w:r>
      <w:r w:rsidR="00834ECC">
        <w:rPr>
          <w:rFonts w:eastAsiaTheme="minorEastAsia"/>
          <w:color w:val="0D0D0D" w:themeColor="text1" w:themeTint="F2"/>
          <w:sz w:val="24"/>
          <w:szCs w:val="24"/>
        </w:rPr>
        <w:t>-</w:t>
      </w:r>
      <w:r w:rsidR="001739AE">
        <w:rPr>
          <w:rFonts w:eastAsiaTheme="minorEastAsia"/>
          <w:color w:val="0D0D0D" w:themeColor="text1" w:themeTint="F2"/>
          <w:sz w:val="24"/>
          <w:szCs w:val="24"/>
        </w:rPr>
        <w:t xml:space="preserve">Mitgliedstaaten </w:t>
      </w:r>
      <w:r w:rsidR="00834ECC">
        <w:rPr>
          <w:rFonts w:eastAsiaTheme="minorEastAsia"/>
          <w:color w:val="0D0D0D" w:themeColor="text1" w:themeTint="F2"/>
          <w:sz w:val="24"/>
          <w:szCs w:val="24"/>
        </w:rPr>
        <w:t>nicht der Fall.</w:t>
      </w:r>
      <w:r w:rsidR="613A02C0" w:rsidRPr="175BA46B">
        <w:rPr>
          <w:rFonts w:eastAsiaTheme="minorEastAsia"/>
          <w:color w:val="0D0D0D" w:themeColor="text1" w:themeTint="F2"/>
          <w:sz w:val="24"/>
          <w:szCs w:val="24"/>
        </w:rPr>
        <w:t xml:space="preserve"> </w:t>
      </w:r>
      <w:r w:rsidR="314084B0" w:rsidRPr="175BA46B">
        <w:rPr>
          <w:rFonts w:eastAsiaTheme="minorEastAsia"/>
          <w:color w:val="0D0D0D" w:themeColor="text1" w:themeTint="F2"/>
          <w:sz w:val="24"/>
          <w:szCs w:val="24"/>
        </w:rPr>
        <w:t>I</w:t>
      </w:r>
      <w:r w:rsidR="613A02C0" w:rsidRPr="175BA46B">
        <w:rPr>
          <w:rFonts w:eastAsiaTheme="minorEastAsia"/>
          <w:color w:val="0D0D0D" w:themeColor="text1" w:themeTint="F2"/>
          <w:sz w:val="24"/>
          <w:szCs w:val="24"/>
        </w:rPr>
        <w:t>ch denke</w:t>
      </w:r>
      <w:r w:rsidR="00834ECC">
        <w:rPr>
          <w:rFonts w:eastAsiaTheme="minorEastAsia"/>
          <w:color w:val="0D0D0D" w:themeColor="text1" w:themeTint="F2"/>
          <w:sz w:val="24"/>
          <w:szCs w:val="24"/>
        </w:rPr>
        <w:t xml:space="preserve"> aber</w:t>
      </w:r>
      <w:r w:rsidR="613A02C0" w:rsidRPr="175BA46B">
        <w:rPr>
          <w:rFonts w:eastAsiaTheme="minorEastAsia"/>
          <w:color w:val="0D0D0D" w:themeColor="text1" w:themeTint="F2"/>
          <w:sz w:val="24"/>
          <w:szCs w:val="24"/>
        </w:rPr>
        <w:t xml:space="preserve">, wir sollten die verschiedenen Argumente nutzen und darüber sprechen, wie wir vielleicht endlich, wie gesagt, Vertiefung und Erweiterung wieder zusammenführen können. </w:t>
      </w:r>
    </w:p>
    <w:p w14:paraId="7B10F8EE" w14:textId="60A0E49F" w:rsidR="00A364F5" w:rsidRDefault="613A02C0" w:rsidP="00CF6C87">
      <w:pPr>
        <w:spacing w:line="360" w:lineRule="auto"/>
        <w:jc w:val="both"/>
        <w:rPr>
          <w:rFonts w:eastAsiaTheme="minorEastAsia"/>
          <w:color w:val="0D0D0D" w:themeColor="text1" w:themeTint="F2"/>
          <w:sz w:val="24"/>
          <w:szCs w:val="24"/>
        </w:rPr>
      </w:pPr>
      <w:r w:rsidRPr="175BA46B">
        <w:rPr>
          <w:rFonts w:eastAsiaTheme="minorEastAsia"/>
          <w:color w:val="0D0D0D" w:themeColor="text1" w:themeTint="F2"/>
          <w:sz w:val="24"/>
          <w:szCs w:val="24"/>
        </w:rPr>
        <w:t>Und wenn die Verhandlungen über einen neuen Vertrag scheitern, haben wir immer noch den Vertrag von Lissabon. Es ist ein gut funktionierender Vertrag. Es besteht die Möglichkeit mit Passerelle</w:t>
      </w:r>
      <w:r w:rsidR="45F48D44" w:rsidRPr="175BA46B">
        <w:rPr>
          <w:rFonts w:eastAsiaTheme="minorEastAsia"/>
          <w:color w:val="0D0D0D" w:themeColor="text1" w:themeTint="F2"/>
          <w:sz w:val="24"/>
          <w:szCs w:val="24"/>
        </w:rPr>
        <w:t>-K</w:t>
      </w:r>
      <w:r w:rsidRPr="175BA46B">
        <w:rPr>
          <w:rFonts w:eastAsiaTheme="minorEastAsia"/>
          <w:color w:val="0D0D0D" w:themeColor="text1" w:themeTint="F2"/>
          <w:sz w:val="24"/>
          <w:szCs w:val="24"/>
        </w:rPr>
        <w:t xml:space="preserve">lauseln </w:t>
      </w:r>
      <w:r w:rsidR="09D065BE" w:rsidRPr="175BA46B">
        <w:rPr>
          <w:rFonts w:eastAsiaTheme="minorEastAsia"/>
          <w:color w:val="0D0D0D" w:themeColor="text1" w:themeTint="F2"/>
          <w:sz w:val="24"/>
          <w:szCs w:val="24"/>
        </w:rPr>
        <w:t>und</w:t>
      </w:r>
      <w:r w:rsidRPr="175BA46B">
        <w:rPr>
          <w:rFonts w:eastAsiaTheme="minorEastAsia"/>
          <w:color w:val="0D0D0D" w:themeColor="text1" w:themeTint="F2"/>
          <w:sz w:val="24"/>
          <w:szCs w:val="24"/>
        </w:rPr>
        <w:t xml:space="preserve"> </w:t>
      </w:r>
      <w:r w:rsidR="00834ECC">
        <w:rPr>
          <w:rFonts w:eastAsiaTheme="minorEastAsia"/>
          <w:color w:val="0D0D0D" w:themeColor="text1" w:themeTint="F2"/>
          <w:sz w:val="24"/>
          <w:szCs w:val="24"/>
        </w:rPr>
        <w:t>der</w:t>
      </w:r>
      <w:r w:rsidRPr="175BA46B">
        <w:rPr>
          <w:rFonts w:eastAsiaTheme="minorEastAsia"/>
          <w:color w:val="0D0D0D" w:themeColor="text1" w:themeTint="F2"/>
          <w:sz w:val="24"/>
          <w:szCs w:val="24"/>
        </w:rPr>
        <w:t xml:space="preserve"> </w:t>
      </w:r>
      <w:r w:rsidR="00834ECC">
        <w:rPr>
          <w:rFonts w:eastAsiaTheme="minorEastAsia"/>
          <w:color w:val="0D0D0D" w:themeColor="text1" w:themeTint="F2"/>
          <w:sz w:val="24"/>
          <w:szCs w:val="24"/>
        </w:rPr>
        <w:t>Ausweitung</w:t>
      </w:r>
      <w:r w:rsidRPr="175BA46B">
        <w:rPr>
          <w:rFonts w:eastAsiaTheme="minorEastAsia"/>
          <w:color w:val="0D0D0D" w:themeColor="text1" w:themeTint="F2"/>
          <w:sz w:val="24"/>
          <w:szCs w:val="24"/>
        </w:rPr>
        <w:t xml:space="preserve"> der qualifizierten Mehrheit</w:t>
      </w:r>
      <w:r w:rsidR="297F1E9A" w:rsidRPr="4F720E7B">
        <w:rPr>
          <w:rFonts w:eastAsiaTheme="minorEastAsia"/>
          <w:color w:val="0D0D0D" w:themeColor="text1" w:themeTint="F2"/>
          <w:sz w:val="24"/>
          <w:szCs w:val="24"/>
        </w:rPr>
        <w:t xml:space="preserve"> und</w:t>
      </w:r>
      <w:r w:rsidRPr="175BA46B">
        <w:rPr>
          <w:rFonts w:eastAsiaTheme="minorEastAsia"/>
          <w:color w:val="0D0D0D" w:themeColor="text1" w:themeTint="F2"/>
          <w:sz w:val="24"/>
          <w:szCs w:val="24"/>
        </w:rPr>
        <w:t xml:space="preserve"> </w:t>
      </w:r>
      <w:r w:rsidR="00215DE8">
        <w:rPr>
          <w:rFonts w:eastAsiaTheme="minorEastAsia"/>
          <w:color w:val="0D0D0D" w:themeColor="text1" w:themeTint="F2"/>
          <w:sz w:val="24"/>
          <w:szCs w:val="24"/>
        </w:rPr>
        <w:t xml:space="preserve">ohne Revision </w:t>
      </w:r>
      <w:r w:rsidR="00A364F5">
        <w:rPr>
          <w:rFonts w:eastAsiaTheme="minorEastAsia"/>
          <w:color w:val="0D0D0D" w:themeColor="text1" w:themeTint="F2"/>
          <w:sz w:val="24"/>
          <w:szCs w:val="24"/>
        </w:rPr>
        <w:t xml:space="preserve">Reformen </w:t>
      </w:r>
      <w:r w:rsidR="00A364F5" w:rsidRPr="4F720E7B">
        <w:rPr>
          <w:rFonts w:eastAsiaTheme="minorEastAsia"/>
          <w:color w:val="0D0D0D" w:themeColor="text1" w:themeTint="F2"/>
          <w:sz w:val="24"/>
          <w:szCs w:val="24"/>
        </w:rPr>
        <w:t>an</w:t>
      </w:r>
      <w:r w:rsidR="0F78D490" w:rsidRPr="4F720E7B">
        <w:rPr>
          <w:rFonts w:eastAsiaTheme="minorEastAsia"/>
          <w:color w:val="0D0D0D" w:themeColor="text1" w:themeTint="F2"/>
          <w:sz w:val="24"/>
          <w:szCs w:val="24"/>
        </w:rPr>
        <w:t>zu</w:t>
      </w:r>
      <w:r w:rsidR="00A364F5" w:rsidRPr="4F720E7B">
        <w:rPr>
          <w:rFonts w:eastAsiaTheme="minorEastAsia"/>
          <w:color w:val="0D0D0D" w:themeColor="text1" w:themeTint="F2"/>
          <w:sz w:val="24"/>
          <w:szCs w:val="24"/>
        </w:rPr>
        <w:t>sto</w:t>
      </w:r>
      <w:r w:rsidR="6EB90BF7" w:rsidRPr="4F720E7B">
        <w:rPr>
          <w:rFonts w:eastAsiaTheme="minorEastAsia"/>
          <w:color w:val="0D0D0D" w:themeColor="text1" w:themeTint="F2"/>
          <w:sz w:val="24"/>
          <w:szCs w:val="24"/>
        </w:rPr>
        <w:t>ß</w:t>
      </w:r>
      <w:r w:rsidR="00A364F5" w:rsidRPr="4F720E7B">
        <w:rPr>
          <w:rFonts w:eastAsiaTheme="minorEastAsia"/>
          <w:color w:val="0D0D0D" w:themeColor="text1" w:themeTint="F2"/>
          <w:sz w:val="24"/>
          <w:szCs w:val="24"/>
        </w:rPr>
        <w:t>en</w:t>
      </w:r>
      <w:r w:rsidR="51EE1217" w:rsidRPr="4F720E7B">
        <w:rPr>
          <w:rFonts w:eastAsiaTheme="minorEastAsia"/>
          <w:color w:val="0D0D0D" w:themeColor="text1" w:themeTint="F2"/>
          <w:sz w:val="24"/>
          <w:szCs w:val="24"/>
        </w:rPr>
        <w:t>.</w:t>
      </w:r>
      <w:r w:rsidRPr="175BA46B">
        <w:rPr>
          <w:rFonts w:eastAsiaTheme="minorEastAsia"/>
          <w:color w:val="0D0D0D" w:themeColor="text1" w:themeTint="F2"/>
          <w:sz w:val="24"/>
          <w:szCs w:val="24"/>
        </w:rPr>
        <w:t xml:space="preserve"> Wir könnten die Anzahl der Kommissare reduzieren. Hierfür brauchen wir keinen neuen Vertrag. Das ist alles möglich. Es ist alles im Bereich des Vertrags von Lissabon. Aber das ist der Plan B, würde ich sagen. </w:t>
      </w:r>
      <w:r w:rsidR="00A364F5">
        <w:rPr>
          <w:rFonts w:eastAsiaTheme="minorEastAsia"/>
          <w:color w:val="0D0D0D" w:themeColor="text1" w:themeTint="F2"/>
          <w:sz w:val="24"/>
          <w:szCs w:val="24"/>
        </w:rPr>
        <w:t xml:space="preserve">Und es ist zumindest noch ein Mal Einstimmigkeit aller Mitgliedstaaten notwendig. </w:t>
      </w:r>
    </w:p>
    <w:p w14:paraId="6E6B1F2C" w14:textId="67A93102" w:rsidR="613A02C0" w:rsidRDefault="613A02C0" w:rsidP="00CF6C87">
      <w:pPr>
        <w:spacing w:line="360" w:lineRule="auto"/>
        <w:jc w:val="both"/>
        <w:rPr>
          <w:rFonts w:eastAsiaTheme="minorEastAsia"/>
          <w:color w:val="0D0D0D" w:themeColor="text1" w:themeTint="F2"/>
          <w:sz w:val="24"/>
          <w:szCs w:val="24"/>
        </w:rPr>
      </w:pPr>
      <w:r w:rsidRPr="175BA46B">
        <w:rPr>
          <w:rFonts w:eastAsiaTheme="minorEastAsia"/>
          <w:color w:val="0D0D0D" w:themeColor="text1" w:themeTint="F2"/>
          <w:sz w:val="24"/>
          <w:szCs w:val="24"/>
        </w:rPr>
        <w:t xml:space="preserve">Wir sollten einen Plan B haben, weil die EU und ihre Mitgliedstaaten leider die meiste Zeit nicht einmal einen Plan A haben. Aber </w:t>
      </w:r>
      <w:r w:rsidR="00586767" w:rsidRPr="175BA46B">
        <w:rPr>
          <w:rFonts w:eastAsiaTheme="minorEastAsia"/>
          <w:color w:val="0D0D0D" w:themeColor="text1" w:themeTint="F2"/>
          <w:sz w:val="24"/>
          <w:szCs w:val="24"/>
        </w:rPr>
        <w:t>selbst,</w:t>
      </w:r>
      <w:r w:rsidRPr="175BA46B">
        <w:rPr>
          <w:rFonts w:eastAsiaTheme="minorEastAsia"/>
          <w:color w:val="0D0D0D" w:themeColor="text1" w:themeTint="F2"/>
          <w:sz w:val="24"/>
          <w:szCs w:val="24"/>
        </w:rPr>
        <w:t xml:space="preserve"> wenn sie einen Plan A haben, haben sie keinen Plan B. Wir müssen zu einem proaktiven Akteur werden. Die Europäische Union ist </w:t>
      </w:r>
      <w:r w:rsidR="00586767">
        <w:rPr>
          <w:rFonts w:eastAsiaTheme="minorEastAsia"/>
          <w:color w:val="0D0D0D" w:themeColor="text1" w:themeTint="F2"/>
          <w:sz w:val="24"/>
          <w:szCs w:val="24"/>
        </w:rPr>
        <w:t>noch weit davon entfernt</w:t>
      </w:r>
      <w:r w:rsidRPr="175BA46B">
        <w:rPr>
          <w:rFonts w:eastAsiaTheme="minorEastAsia"/>
          <w:color w:val="0D0D0D" w:themeColor="text1" w:themeTint="F2"/>
          <w:sz w:val="24"/>
          <w:szCs w:val="24"/>
        </w:rPr>
        <w:t xml:space="preserve"> </w:t>
      </w:r>
      <w:r w:rsidR="00586767">
        <w:rPr>
          <w:rFonts w:eastAsiaTheme="minorEastAsia"/>
          <w:color w:val="0D0D0D" w:themeColor="text1" w:themeTint="F2"/>
          <w:sz w:val="24"/>
          <w:szCs w:val="24"/>
        </w:rPr>
        <w:t>die von der Kommissionspräsidentin ausgerufene</w:t>
      </w:r>
      <w:r w:rsidRPr="175BA46B">
        <w:rPr>
          <w:rFonts w:eastAsiaTheme="minorEastAsia"/>
          <w:color w:val="0D0D0D" w:themeColor="text1" w:themeTint="F2"/>
          <w:sz w:val="24"/>
          <w:szCs w:val="24"/>
        </w:rPr>
        <w:t xml:space="preserve"> geopolitische Union</w:t>
      </w:r>
      <w:r w:rsidR="00586767">
        <w:rPr>
          <w:rFonts w:eastAsiaTheme="minorEastAsia"/>
          <w:color w:val="0D0D0D" w:themeColor="text1" w:themeTint="F2"/>
          <w:sz w:val="24"/>
          <w:szCs w:val="24"/>
        </w:rPr>
        <w:t xml:space="preserve"> zu werden</w:t>
      </w:r>
      <w:r w:rsidRPr="175BA46B">
        <w:rPr>
          <w:rFonts w:eastAsiaTheme="minorEastAsia"/>
          <w:color w:val="0D0D0D" w:themeColor="text1" w:themeTint="F2"/>
          <w:sz w:val="24"/>
          <w:szCs w:val="24"/>
        </w:rPr>
        <w:t xml:space="preserve">. Es </w:t>
      </w:r>
      <w:r w:rsidR="00900C77">
        <w:rPr>
          <w:rFonts w:eastAsiaTheme="minorEastAsia"/>
          <w:color w:val="0D0D0D" w:themeColor="text1" w:themeTint="F2"/>
          <w:sz w:val="24"/>
          <w:szCs w:val="24"/>
        </w:rPr>
        <w:t>wäre ein erster Schritt</w:t>
      </w:r>
      <w:r w:rsidRPr="175BA46B">
        <w:rPr>
          <w:rFonts w:eastAsiaTheme="minorEastAsia"/>
          <w:color w:val="0D0D0D" w:themeColor="text1" w:themeTint="F2"/>
          <w:sz w:val="24"/>
          <w:szCs w:val="24"/>
        </w:rPr>
        <w:t xml:space="preserve">, eine proaktive Union zu werden, anstatt eine reaktive Union zu sein. Oder um es vielleicht </w:t>
      </w:r>
      <w:r w:rsidR="0371AC53" w:rsidRPr="175BA46B">
        <w:rPr>
          <w:rFonts w:eastAsiaTheme="minorEastAsia"/>
          <w:color w:val="0D0D0D" w:themeColor="text1" w:themeTint="F2"/>
          <w:sz w:val="24"/>
          <w:szCs w:val="24"/>
        </w:rPr>
        <w:t xml:space="preserve">anders </w:t>
      </w:r>
      <w:r w:rsidRPr="175BA46B">
        <w:rPr>
          <w:rFonts w:eastAsiaTheme="minorEastAsia"/>
          <w:color w:val="0D0D0D" w:themeColor="text1" w:themeTint="F2"/>
          <w:sz w:val="24"/>
          <w:szCs w:val="24"/>
        </w:rPr>
        <w:t>zu formulieren, anstelle von "Spitzenkandidaten" sollten wir "Spitzenprogramme" haben und uns endlich wieder auf Inhalte konzentrieren.</w:t>
      </w:r>
    </w:p>
    <w:p w14:paraId="213BA516" w14:textId="77777777" w:rsidR="00800BB2" w:rsidRDefault="4B877BB3" w:rsidP="000D3400">
      <w:pPr>
        <w:spacing w:line="360" w:lineRule="auto"/>
        <w:jc w:val="both"/>
        <w:rPr>
          <w:rFonts w:eastAsiaTheme="minorEastAsia"/>
          <w:color w:val="0D0D0D" w:themeColor="text1" w:themeTint="F2"/>
          <w:sz w:val="24"/>
          <w:szCs w:val="24"/>
        </w:rPr>
      </w:pPr>
      <w:r w:rsidRPr="175BA46B">
        <w:rPr>
          <w:rFonts w:eastAsiaTheme="minorEastAsia"/>
          <w:color w:val="0D0D0D" w:themeColor="text1" w:themeTint="F2"/>
          <w:sz w:val="24"/>
          <w:szCs w:val="24"/>
        </w:rPr>
        <w:lastRenderedPageBreak/>
        <w:t>E</w:t>
      </w:r>
      <w:r w:rsidR="613A02C0" w:rsidRPr="175BA46B">
        <w:rPr>
          <w:rFonts w:eastAsiaTheme="minorEastAsia"/>
          <w:color w:val="0D0D0D" w:themeColor="text1" w:themeTint="F2"/>
          <w:sz w:val="24"/>
          <w:szCs w:val="24"/>
        </w:rPr>
        <w:t xml:space="preserve">s wird Herausforderungen geben. Es wird Hindernisse auf dem Weg geben. Aber jede Reise beginnt mit dem ersten Schritt, und wir sollten diesen ersten Schritt tun und die Kluft zwischen einem neuen Vertrag und der Erweiterung überbrücken. </w:t>
      </w:r>
    </w:p>
    <w:p w14:paraId="344C27C1" w14:textId="77777777" w:rsidR="00AF2114" w:rsidRDefault="613A02C0" w:rsidP="000D3400">
      <w:pPr>
        <w:spacing w:line="360" w:lineRule="auto"/>
        <w:jc w:val="both"/>
        <w:rPr>
          <w:rFonts w:eastAsiaTheme="minorEastAsia"/>
          <w:color w:val="0D0D0D" w:themeColor="text1" w:themeTint="F2"/>
          <w:sz w:val="24"/>
          <w:szCs w:val="24"/>
        </w:rPr>
      </w:pPr>
      <w:r w:rsidRPr="175BA46B">
        <w:rPr>
          <w:rFonts w:eastAsiaTheme="minorEastAsia"/>
          <w:color w:val="0D0D0D" w:themeColor="text1" w:themeTint="F2"/>
          <w:sz w:val="24"/>
          <w:szCs w:val="24"/>
        </w:rPr>
        <w:t>Etwas, das ich zusammen mit Ulrich Schneckener</w:t>
      </w:r>
      <w:r w:rsidR="0008209B">
        <w:rPr>
          <w:rFonts w:eastAsiaTheme="minorEastAsia"/>
          <w:color w:val="0D0D0D" w:themeColor="text1" w:themeTint="F2"/>
          <w:sz w:val="24"/>
          <w:szCs w:val="24"/>
        </w:rPr>
        <w:t>, Professor an der Universität Osnabrück</w:t>
      </w:r>
      <w:r w:rsidR="00515389">
        <w:rPr>
          <w:rFonts w:eastAsiaTheme="minorEastAsia"/>
          <w:color w:val="0D0D0D" w:themeColor="text1" w:themeTint="F2"/>
          <w:sz w:val="24"/>
          <w:szCs w:val="24"/>
        </w:rPr>
        <w:t>,</w:t>
      </w:r>
      <w:r w:rsidRPr="175BA46B">
        <w:rPr>
          <w:rFonts w:eastAsiaTheme="minorEastAsia"/>
          <w:color w:val="0D0D0D" w:themeColor="text1" w:themeTint="F2"/>
          <w:sz w:val="24"/>
          <w:szCs w:val="24"/>
        </w:rPr>
        <w:t xml:space="preserve"> in den letzten anderthalb Jahren entwickelt habe, heißt </w:t>
      </w:r>
      <w:r w:rsidR="007620F4">
        <w:rPr>
          <w:rFonts w:eastAsiaTheme="minorEastAsia"/>
          <w:color w:val="0D0D0D" w:themeColor="text1" w:themeTint="F2"/>
          <w:sz w:val="24"/>
          <w:szCs w:val="24"/>
        </w:rPr>
        <w:t xml:space="preserve">Erweiterter Europäischer Rat. Ein Vorschlag, die </w:t>
      </w:r>
      <w:r w:rsidR="00B74932">
        <w:rPr>
          <w:rFonts w:eastAsiaTheme="minorEastAsia"/>
          <w:color w:val="0D0D0D" w:themeColor="text1" w:themeTint="F2"/>
          <w:sz w:val="24"/>
          <w:szCs w:val="24"/>
        </w:rPr>
        <w:t xml:space="preserve">zuvor erwähnte </w:t>
      </w:r>
      <w:r w:rsidR="007620F4">
        <w:rPr>
          <w:rFonts w:eastAsiaTheme="minorEastAsia"/>
          <w:color w:val="0D0D0D" w:themeColor="text1" w:themeTint="F2"/>
          <w:sz w:val="24"/>
          <w:szCs w:val="24"/>
        </w:rPr>
        <w:t>E</w:t>
      </w:r>
      <w:r w:rsidRPr="175BA46B">
        <w:rPr>
          <w:rFonts w:eastAsiaTheme="minorEastAsia"/>
          <w:color w:val="0D0D0D" w:themeColor="text1" w:themeTint="F2"/>
          <w:sz w:val="24"/>
          <w:szCs w:val="24"/>
        </w:rPr>
        <w:t xml:space="preserve">uropäischen </w:t>
      </w:r>
      <w:r w:rsidR="007620F4">
        <w:rPr>
          <w:rFonts w:eastAsiaTheme="minorEastAsia"/>
          <w:color w:val="0D0D0D" w:themeColor="text1" w:themeTint="F2"/>
          <w:sz w:val="24"/>
          <w:szCs w:val="24"/>
        </w:rPr>
        <w:t>P</w:t>
      </w:r>
      <w:r w:rsidRPr="175BA46B">
        <w:rPr>
          <w:rFonts w:eastAsiaTheme="minorEastAsia"/>
          <w:color w:val="0D0D0D" w:themeColor="text1" w:themeTint="F2"/>
          <w:sz w:val="24"/>
          <w:szCs w:val="24"/>
        </w:rPr>
        <w:t xml:space="preserve">olitischen Gemeinschaft </w:t>
      </w:r>
      <w:r w:rsidR="00B74932">
        <w:rPr>
          <w:rFonts w:eastAsiaTheme="minorEastAsia"/>
          <w:color w:val="0D0D0D" w:themeColor="text1" w:themeTint="F2"/>
          <w:sz w:val="24"/>
          <w:szCs w:val="24"/>
        </w:rPr>
        <w:t>auf ein weiteres Level zu heben</w:t>
      </w:r>
      <w:r w:rsidRPr="175BA46B">
        <w:rPr>
          <w:rFonts w:eastAsiaTheme="minorEastAsia"/>
          <w:color w:val="0D0D0D" w:themeColor="text1" w:themeTint="F2"/>
          <w:sz w:val="24"/>
          <w:szCs w:val="24"/>
        </w:rPr>
        <w:t xml:space="preserve">, weil </w:t>
      </w:r>
      <w:r w:rsidR="00B74932">
        <w:rPr>
          <w:rFonts w:eastAsiaTheme="minorEastAsia"/>
          <w:color w:val="0D0D0D" w:themeColor="text1" w:themeTint="F2"/>
          <w:sz w:val="24"/>
          <w:szCs w:val="24"/>
        </w:rPr>
        <w:t xml:space="preserve">die </w:t>
      </w:r>
      <w:r w:rsidRPr="175BA46B">
        <w:rPr>
          <w:rFonts w:eastAsiaTheme="minorEastAsia"/>
          <w:color w:val="0D0D0D" w:themeColor="text1" w:themeTint="F2"/>
          <w:sz w:val="24"/>
          <w:szCs w:val="24"/>
        </w:rPr>
        <w:t xml:space="preserve">EPG bereits in den 1950er Jahren </w:t>
      </w:r>
      <w:r w:rsidR="003C6CF6">
        <w:rPr>
          <w:rFonts w:eastAsiaTheme="minorEastAsia"/>
          <w:color w:val="0D0D0D" w:themeColor="text1" w:themeTint="F2"/>
          <w:sz w:val="24"/>
          <w:szCs w:val="24"/>
        </w:rPr>
        <w:t xml:space="preserve">– ironischerweise in der französischen Nationalversammlung - </w:t>
      </w:r>
      <w:r w:rsidRPr="175BA46B">
        <w:rPr>
          <w:rFonts w:eastAsiaTheme="minorEastAsia"/>
          <w:color w:val="0D0D0D" w:themeColor="text1" w:themeTint="F2"/>
          <w:sz w:val="24"/>
          <w:szCs w:val="24"/>
        </w:rPr>
        <w:t xml:space="preserve">gescheitert ist. </w:t>
      </w:r>
    </w:p>
    <w:p w14:paraId="0912F42D" w14:textId="637CE76A" w:rsidR="000D3400" w:rsidRPr="000D3400" w:rsidRDefault="00800BB2" w:rsidP="000D3400">
      <w:pPr>
        <w:spacing w:line="360" w:lineRule="auto"/>
        <w:jc w:val="both"/>
        <w:rPr>
          <w:rFonts w:eastAsiaTheme="minorEastAsia"/>
          <w:color w:val="0D0D0D" w:themeColor="text1" w:themeTint="F2"/>
          <w:sz w:val="24"/>
          <w:szCs w:val="24"/>
        </w:rPr>
      </w:pPr>
      <w:r>
        <w:rPr>
          <w:rFonts w:eastAsiaTheme="minorEastAsia"/>
          <w:color w:val="0D0D0D" w:themeColor="text1" w:themeTint="F2"/>
          <w:sz w:val="24"/>
          <w:szCs w:val="24"/>
        </w:rPr>
        <w:t>Der Erweiterte Europäische Rat wäre</w:t>
      </w:r>
      <w:r w:rsidR="000D3400" w:rsidRPr="000D3400">
        <w:rPr>
          <w:rFonts w:eastAsiaTheme="minorEastAsia"/>
          <w:color w:val="0D0D0D" w:themeColor="text1" w:themeTint="F2"/>
          <w:sz w:val="24"/>
          <w:szCs w:val="24"/>
        </w:rPr>
        <w:t xml:space="preserve"> nicht nur </w:t>
      </w:r>
      <w:r>
        <w:rPr>
          <w:rFonts w:eastAsiaTheme="minorEastAsia"/>
          <w:color w:val="0D0D0D" w:themeColor="text1" w:themeTint="F2"/>
          <w:sz w:val="24"/>
          <w:szCs w:val="24"/>
        </w:rPr>
        <w:t>ein</w:t>
      </w:r>
      <w:r w:rsidR="000D3400" w:rsidRPr="000D3400">
        <w:rPr>
          <w:rFonts w:eastAsiaTheme="minorEastAsia"/>
          <w:color w:val="0D0D0D" w:themeColor="text1" w:themeTint="F2"/>
          <w:sz w:val="24"/>
          <w:szCs w:val="24"/>
        </w:rPr>
        <w:t xml:space="preserve"> Ort der gegenseitigen Konsultation, sondern als echtes Beschlussgremium konzipie</w:t>
      </w:r>
      <w:r>
        <w:rPr>
          <w:rFonts w:eastAsiaTheme="minorEastAsia"/>
          <w:color w:val="0D0D0D" w:themeColor="text1" w:themeTint="F2"/>
          <w:sz w:val="24"/>
          <w:szCs w:val="24"/>
        </w:rPr>
        <w:t>rt.</w:t>
      </w:r>
      <w:r w:rsidR="00AF2114">
        <w:rPr>
          <w:rFonts w:eastAsiaTheme="minorEastAsia"/>
          <w:color w:val="0D0D0D" w:themeColor="text1" w:themeTint="F2"/>
          <w:sz w:val="24"/>
          <w:szCs w:val="24"/>
        </w:rPr>
        <w:t xml:space="preserve"> Die Bezeichnung verdeutlicht eine enge Anbindung an die Institutionen der EU und </w:t>
      </w:r>
      <w:r w:rsidR="002D43AF">
        <w:rPr>
          <w:rFonts w:eastAsiaTheme="minorEastAsia"/>
          <w:color w:val="0D0D0D" w:themeColor="text1" w:themeTint="F2"/>
          <w:sz w:val="24"/>
          <w:szCs w:val="24"/>
        </w:rPr>
        <w:t xml:space="preserve">Treffen würden entweder vor oder nach einem Europäischen Rat stattfinden. </w:t>
      </w:r>
    </w:p>
    <w:p w14:paraId="4FD11B01" w14:textId="77777777" w:rsidR="00515389" w:rsidRDefault="00AC68DD" w:rsidP="000D3400">
      <w:pPr>
        <w:spacing w:line="360" w:lineRule="auto"/>
        <w:jc w:val="both"/>
        <w:rPr>
          <w:rFonts w:eastAsiaTheme="minorEastAsia"/>
          <w:color w:val="0D0D0D" w:themeColor="text1" w:themeTint="F2"/>
          <w:sz w:val="24"/>
          <w:szCs w:val="24"/>
        </w:rPr>
      </w:pPr>
      <w:r>
        <w:rPr>
          <w:rFonts w:eastAsiaTheme="minorEastAsia"/>
          <w:color w:val="0D0D0D" w:themeColor="text1" w:themeTint="F2"/>
          <w:sz w:val="24"/>
          <w:szCs w:val="24"/>
        </w:rPr>
        <w:t xml:space="preserve">Dabei sollte der </w:t>
      </w:r>
      <w:r w:rsidR="000D3400" w:rsidRPr="000D3400">
        <w:rPr>
          <w:rFonts w:eastAsiaTheme="minorEastAsia"/>
          <w:color w:val="0D0D0D" w:themeColor="text1" w:themeTint="F2"/>
          <w:sz w:val="24"/>
          <w:szCs w:val="24"/>
        </w:rPr>
        <w:t>Fokus auf Themen regionaler, europäischer und globaler Sicherheit liegen, aber auch andere Politikfelder wie Klima-, Energie-, Handels-, Mobilitäts-, Infrastruktur-, Forschungs- und Technologiepolitik</w:t>
      </w:r>
      <w:r w:rsidR="00515389">
        <w:rPr>
          <w:rFonts w:eastAsiaTheme="minorEastAsia"/>
          <w:color w:val="0D0D0D" w:themeColor="text1" w:themeTint="F2"/>
          <w:sz w:val="24"/>
          <w:szCs w:val="24"/>
        </w:rPr>
        <w:t xml:space="preserve"> abdecken.</w:t>
      </w:r>
    </w:p>
    <w:p w14:paraId="4F7BD870" w14:textId="636446A4" w:rsidR="00793709" w:rsidRDefault="00515389" w:rsidP="000D3400">
      <w:pPr>
        <w:spacing w:line="360" w:lineRule="auto"/>
        <w:jc w:val="both"/>
        <w:rPr>
          <w:rFonts w:eastAsiaTheme="minorEastAsia"/>
          <w:color w:val="0D0D0D" w:themeColor="text1" w:themeTint="F2"/>
          <w:sz w:val="24"/>
          <w:szCs w:val="24"/>
        </w:rPr>
      </w:pPr>
      <w:r>
        <w:rPr>
          <w:rFonts w:eastAsiaTheme="minorEastAsia"/>
          <w:color w:val="0D0D0D" w:themeColor="text1" w:themeTint="F2"/>
          <w:sz w:val="24"/>
          <w:szCs w:val="24"/>
        </w:rPr>
        <w:t xml:space="preserve">Damit erhalten </w:t>
      </w:r>
      <w:r w:rsidR="000D3400" w:rsidRPr="000D3400">
        <w:rPr>
          <w:rFonts w:eastAsiaTheme="minorEastAsia"/>
          <w:color w:val="0D0D0D" w:themeColor="text1" w:themeTint="F2"/>
          <w:sz w:val="24"/>
          <w:szCs w:val="24"/>
        </w:rPr>
        <w:t>Nicht-EU-Staaten mehr Mitsprache in europäischen</w:t>
      </w:r>
      <w:r w:rsidR="00793709">
        <w:rPr>
          <w:rFonts w:eastAsiaTheme="minorEastAsia"/>
          <w:color w:val="0D0D0D" w:themeColor="text1" w:themeTint="F2"/>
          <w:sz w:val="24"/>
          <w:szCs w:val="24"/>
        </w:rPr>
        <w:t xml:space="preserve"> </w:t>
      </w:r>
      <w:r w:rsidR="000D3400" w:rsidRPr="000D3400">
        <w:rPr>
          <w:rFonts w:eastAsiaTheme="minorEastAsia"/>
          <w:color w:val="0D0D0D" w:themeColor="text1" w:themeTint="F2"/>
          <w:sz w:val="24"/>
          <w:szCs w:val="24"/>
        </w:rPr>
        <w:t>Angelegenheiten</w:t>
      </w:r>
      <w:r w:rsidR="00412881">
        <w:rPr>
          <w:rFonts w:eastAsiaTheme="minorEastAsia"/>
          <w:color w:val="0D0D0D" w:themeColor="text1" w:themeTint="F2"/>
          <w:sz w:val="24"/>
          <w:szCs w:val="24"/>
        </w:rPr>
        <w:t xml:space="preserve"> und d</w:t>
      </w:r>
      <w:r>
        <w:rPr>
          <w:rFonts w:eastAsiaTheme="minorEastAsia"/>
          <w:color w:val="0D0D0D" w:themeColor="text1" w:themeTint="F2"/>
          <w:sz w:val="24"/>
          <w:szCs w:val="24"/>
        </w:rPr>
        <w:t xml:space="preserve">er Erweiterte Europäische Rat </w:t>
      </w:r>
      <w:r w:rsidR="000D3400" w:rsidRPr="000D3400">
        <w:rPr>
          <w:rFonts w:eastAsiaTheme="minorEastAsia"/>
          <w:color w:val="0D0D0D" w:themeColor="text1" w:themeTint="F2"/>
          <w:sz w:val="24"/>
          <w:szCs w:val="24"/>
        </w:rPr>
        <w:t xml:space="preserve">erleichtert </w:t>
      </w:r>
      <w:r w:rsidR="00412881">
        <w:rPr>
          <w:rFonts w:eastAsiaTheme="minorEastAsia"/>
          <w:color w:val="0D0D0D" w:themeColor="text1" w:themeTint="F2"/>
          <w:sz w:val="24"/>
          <w:szCs w:val="24"/>
        </w:rPr>
        <w:t xml:space="preserve">den </w:t>
      </w:r>
      <w:r w:rsidR="000D3400" w:rsidRPr="000D3400">
        <w:rPr>
          <w:rFonts w:eastAsiaTheme="minorEastAsia"/>
          <w:color w:val="0D0D0D" w:themeColor="text1" w:themeTint="F2"/>
          <w:sz w:val="24"/>
          <w:szCs w:val="24"/>
        </w:rPr>
        <w:t>Übergang vom Kandidaten- zum Mitgliedsstatus</w:t>
      </w:r>
      <w:r w:rsidR="00412881">
        <w:rPr>
          <w:rFonts w:eastAsiaTheme="minorEastAsia"/>
          <w:color w:val="0D0D0D" w:themeColor="text1" w:themeTint="F2"/>
          <w:sz w:val="24"/>
          <w:szCs w:val="24"/>
        </w:rPr>
        <w:t>,</w:t>
      </w:r>
      <w:r w:rsidR="002D43AF">
        <w:rPr>
          <w:rFonts w:eastAsiaTheme="minorEastAsia"/>
          <w:color w:val="0D0D0D" w:themeColor="text1" w:themeTint="F2"/>
          <w:sz w:val="24"/>
          <w:szCs w:val="24"/>
        </w:rPr>
        <w:t xml:space="preserve"> weil man dann einfach irgendwann am Tisch sitzen bleibt, wenn der Europäische Rat im Anschluss oder davor tagt. </w:t>
      </w:r>
      <w:r w:rsidR="00A03A1B">
        <w:rPr>
          <w:rFonts w:eastAsiaTheme="minorEastAsia"/>
          <w:color w:val="0D0D0D" w:themeColor="text1" w:themeTint="F2"/>
          <w:sz w:val="24"/>
          <w:szCs w:val="24"/>
        </w:rPr>
        <w:t>Es bleibt</w:t>
      </w:r>
      <w:r w:rsidR="000D3400" w:rsidRPr="000D3400">
        <w:rPr>
          <w:rFonts w:eastAsiaTheme="minorEastAsia"/>
          <w:color w:val="0D0D0D" w:themeColor="text1" w:themeTint="F2"/>
          <w:sz w:val="24"/>
          <w:szCs w:val="24"/>
        </w:rPr>
        <w:t xml:space="preserve"> </w:t>
      </w:r>
      <w:r w:rsidR="00412881">
        <w:rPr>
          <w:rFonts w:eastAsiaTheme="minorEastAsia"/>
          <w:color w:val="0D0D0D" w:themeColor="text1" w:themeTint="F2"/>
          <w:sz w:val="24"/>
          <w:szCs w:val="24"/>
        </w:rPr>
        <w:t xml:space="preserve">darüber hinaus auch </w:t>
      </w:r>
      <w:r w:rsidR="000D3400" w:rsidRPr="000D3400">
        <w:rPr>
          <w:rFonts w:eastAsiaTheme="minorEastAsia"/>
          <w:color w:val="0D0D0D" w:themeColor="text1" w:themeTint="F2"/>
          <w:sz w:val="24"/>
          <w:szCs w:val="24"/>
        </w:rPr>
        <w:t>ein Angebot für jene, die nicht der EU beitreten wollen</w:t>
      </w:r>
      <w:r w:rsidR="00275786">
        <w:rPr>
          <w:rFonts w:eastAsiaTheme="minorEastAsia"/>
          <w:color w:val="0D0D0D" w:themeColor="text1" w:themeTint="F2"/>
          <w:sz w:val="24"/>
          <w:szCs w:val="24"/>
        </w:rPr>
        <w:t xml:space="preserve"> bzw. ausgetreten sind</w:t>
      </w:r>
      <w:r w:rsidR="000D3400" w:rsidRPr="000D3400">
        <w:rPr>
          <w:rFonts w:eastAsiaTheme="minorEastAsia"/>
          <w:color w:val="0D0D0D" w:themeColor="text1" w:themeTint="F2"/>
          <w:sz w:val="24"/>
          <w:szCs w:val="24"/>
        </w:rPr>
        <w:t xml:space="preserve">. </w:t>
      </w:r>
    </w:p>
    <w:p w14:paraId="01300E11" w14:textId="7C88858E" w:rsidR="003C6CF6" w:rsidRDefault="000D3400" w:rsidP="000D3400">
      <w:pPr>
        <w:spacing w:line="360" w:lineRule="auto"/>
        <w:jc w:val="both"/>
        <w:rPr>
          <w:rFonts w:eastAsiaTheme="minorEastAsia"/>
          <w:color w:val="0D0D0D" w:themeColor="text1" w:themeTint="F2"/>
          <w:sz w:val="24"/>
          <w:szCs w:val="24"/>
        </w:rPr>
      </w:pPr>
      <w:r w:rsidRPr="000D3400">
        <w:rPr>
          <w:rFonts w:eastAsiaTheme="minorEastAsia"/>
          <w:color w:val="0D0D0D" w:themeColor="text1" w:themeTint="F2"/>
          <w:sz w:val="24"/>
          <w:szCs w:val="24"/>
        </w:rPr>
        <w:t xml:space="preserve">Außen- und Sicherheitspolitik </w:t>
      </w:r>
      <w:r w:rsidR="00275786">
        <w:rPr>
          <w:rFonts w:eastAsiaTheme="minorEastAsia"/>
          <w:color w:val="0D0D0D" w:themeColor="text1" w:themeTint="F2"/>
          <w:sz w:val="24"/>
          <w:szCs w:val="24"/>
        </w:rPr>
        <w:t xml:space="preserve">würde damit </w:t>
      </w:r>
      <w:r w:rsidRPr="000D3400">
        <w:rPr>
          <w:rFonts w:eastAsiaTheme="minorEastAsia"/>
          <w:color w:val="0D0D0D" w:themeColor="text1" w:themeTint="F2"/>
          <w:sz w:val="24"/>
          <w:szCs w:val="24"/>
        </w:rPr>
        <w:t xml:space="preserve">auf eine breitere Grundlage </w:t>
      </w:r>
      <w:r w:rsidR="00793709">
        <w:rPr>
          <w:rFonts w:eastAsiaTheme="minorEastAsia"/>
          <w:color w:val="0D0D0D" w:themeColor="text1" w:themeTint="F2"/>
          <w:sz w:val="24"/>
          <w:szCs w:val="24"/>
        </w:rPr>
        <w:t xml:space="preserve">gestellt und die </w:t>
      </w:r>
      <w:r w:rsidRPr="000D3400">
        <w:rPr>
          <w:rFonts w:eastAsiaTheme="minorEastAsia"/>
          <w:color w:val="0D0D0D" w:themeColor="text1" w:themeTint="F2"/>
          <w:sz w:val="24"/>
          <w:szCs w:val="24"/>
        </w:rPr>
        <w:t xml:space="preserve">Rolle der EU als regionaler und globaler Akteur </w:t>
      </w:r>
      <w:r w:rsidR="00793709">
        <w:rPr>
          <w:rFonts w:eastAsiaTheme="minorEastAsia"/>
          <w:color w:val="0D0D0D" w:themeColor="text1" w:themeTint="F2"/>
          <w:sz w:val="24"/>
          <w:szCs w:val="24"/>
        </w:rPr>
        <w:t xml:space="preserve">gestärkt. </w:t>
      </w:r>
      <w:r w:rsidR="00AF2114">
        <w:rPr>
          <w:rFonts w:eastAsiaTheme="minorEastAsia"/>
          <w:color w:val="0D0D0D" w:themeColor="text1" w:themeTint="F2"/>
          <w:sz w:val="24"/>
          <w:szCs w:val="24"/>
        </w:rPr>
        <w:t xml:space="preserve">Letztendlich könnte </w:t>
      </w:r>
      <w:r w:rsidRPr="000D3400">
        <w:rPr>
          <w:rFonts w:eastAsiaTheme="minorEastAsia"/>
          <w:color w:val="0D0D0D" w:themeColor="text1" w:themeTint="F2"/>
          <w:sz w:val="24"/>
          <w:szCs w:val="24"/>
        </w:rPr>
        <w:t>die vielfach beschworene „strategische Autonomie“ mit Leben</w:t>
      </w:r>
      <w:r w:rsidR="00AF2114">
        <w:rPr>
          <w:rFonts w:eastAsiaTheme="minorEastAsia"/>
          <w:color w:val="0D0D0D" w:themeColor="text1" w:themeTint="F2"/>
          <w:sz w:val="24"/>
          <w:szCs w:val="24"/>
        </w:rPr>
        <w:t xml:space="preserve"> gefüllt werden</w:t>
      </w:r>
      <w:r w:rsidRPr="000D3400">
        <w:rPr>
          <w:rFonts w:eastAsiaTheme="minorEastAsia"/>
          <w:color w:val="0D0D0D" w:themeColor="text1" w:themeTint="F2"/>
          <w:sz w:val="24"/>
          <w:szCs w:val="24"/>
        </w:rPr>
        <w:t>.</w:t>
      </w:r>
    </w:p>
    <w:p w14:paraId="7E35FC18" w14:textId="50C54630" w:rsidR="00356EF5" w:rsidRPr="00356EF5" w:rsidRDefault="613A02C0" w:rsidP="00356EF5">
      <w:pPr>
        <w:spacing w:line="360" w:lineRule="auto"/>
        <w:jc w:val="both"/>
        <w:rPr>
          <w:rFonts w:eastAsiaTheme="minorEastAsia"/>
          <w:color w:val="0D0D0D" w:themeColor="text1" w:themeTint="F2"/>
          <w:sz w:val="24"/>
          <w:szCs w:val="24"/>
        </w:rPr>
      </w:pPr>
      <w:r w:rsidRPr="175BA46B">
        <w:rPr>
          <w:rFonts w:eastAsiaTheme="minorEastAsia"/>
          <w:color w:val="0D0D0D" w:themeColor="text1" w:themeTint="F2"/>
          <w:sz w:val="24"/>
          <w:szCs w:val="24"/>
        </w:rPr>
        <w:t xml:space="preserve">Wir brauchen neue Ideen. </w:t>
      </w:r>
      <w:r w:rsidR="00F66B50">
        <w:rPr>
          <w:rFonts w:eastAsiaTheme="minorEastAsia"/>
          <w:color w:val="0D0D0D" w:themeColor="text1" w:themeTint="F2"/>
          <w:sz w:val="24"/>
          <w:szCs w:val="24"/>
        </w:rPr>
        <w:t>Von mir aus auch</w:t>
      </w:r>
      <w:r w:rsidRPr="175BA46B">
        <w:rPr>
          <w:rFonts w:eastAsiaTheme="minorEastAsia"/>
          <w:color w:val="0D0D0D" w:themeColor="text1" w:themeTint="F2"/>
          <w:sz w:val="24"/>
          <w:szCs w:val="24"/>
        </w:rPr>
        <w:t xml:space="preserve"> alte Ideen. </w:t>
      </w:r>
      <w:r w:rsidR="00F66B50">
        <w:rPr>
          <w:rFonts w:eastAsiaTheme="minorEastAsia"/>
          <w:color w:val="0D0D0D" w:themeColor="text1" w:themeTint="F2"/>
          <w:sz w:val="24"/>
          <w:szCs w:val="24"/>
        </w:rPr>
        <w:t xml:space="preserve">Hauptsache wir sind endlich mutig genug sie zu diskutieren und am Ende auch etwas umzusetzen. </w:t>
      </w:r>
      <w:r w:rsidR="0080585F">
        <w:rPr>
          <w:rFonts w:eastAsiaTheme="minorEastAsia"/>
          <w:color w:val="0D0D0D" w:themeColor="text1" w:themeTint="F2"/>
          <w:sz w:val="24"/>
          <w:szCs w:val="24"/>
        </w:rPr>
        <w:t>Grau ist alle Theorie</w:t>
      </w:r>
      <w:r w:rsidR="00356EF5">
        <w:rPr>
          <w:rFonts w:eastAsiaTheme="minorEastAsia"/>
          <w:color w:val="0D0D0D" w:themeColor="text1" w:themeTint="F2"/>
          <w:sz w:val="24"/>
          <w:szCs w:val="24"/>
        </w:rPr>
        <w:t xml:space="preserve"> und hier will ich mich zum Abschluss auf Claus Offe beziehen: Wir befinden uns momentan </w:t>
      </w:r>
      <w:r w:rsidR="00145C0C">
        <w:rPr>
          <w:rFonts w:eastAsiaTheme="minorEastAsia"/>
          <w:color w:val="0D0D0D" w:themeColor="text1" w:themeTint="F2"/>
          <w:sz w:val="24"/>
          <w:szCs w:val="24"/>
        </w:rPr>
        <w:t>in einer Situation, die i</w:t>
      </w:r>
      <w:r w:rsidR="00356EF5" w:rsidRPr="00356EF5">
        <w:rPr>
          <w:rFonts w:eastAsiaTheme="minorEastAsia"/>
          <w:color w:val="0D0D0D" w:themeColor="text1" w:themeTint="F2"/>
          <w:sz w:val="24"/>
          <w:szCs w:val="24"/>
        </w:rPr>
        <w:t>ch das Dilemma der Gleichzeitigkeit 2.0</w:t>
      </w:r>
      <w:r w:rsidR="00145C0C">
        <w:rPr>
          <w:rFonts w:eastAsiaTheme="minorEastAsia"/>
          <w:color w:val="0D0D0D" w:themeColor="text1" w:themeTint="F2"/>
          <w:sz w:val="24"/>
          <w:szCs w:val="24"/>
        </w:rPr>
        <w:t xml:space="preserve"> nenne. A</w:t>
      </w:r>
      <w:r w:rsidR="00356EF5" w:rsidRPr="00356EF5">
        <w:rPr>
          <w:rFonts w:eastAsiaTheme="minorEastAsia"/>
          <w:color w:val="0D0D0D" w:themeColor="text1" w:themeTint="F2"/>
          <w:sz w:val="24"/>
          <w:szCs w:val="24"/>
        </w:rPr>
        <w:t xml:space="preserve">nders als nach dem Zusammenbruch der Sowjetunion in den 1990er Jahren, als es in Mittel- und Osteuropa die Herausforderung gab, sich gleichzeitig nicht nur politisch, sondern auch gesellschaftlich bis </w:t>
      </w:r>
      <w:r w:rsidR="00356EF5" w:rsidRPr="00356EF5">
        <w:rPr>
          <w:rFonts w:eastAsiaTheme="minorEastAsia"/>
          <w:color w:val="0D0D0D" w:themeColor="text1" w:themeTint="F2"/>
          <w:sz w:val="24"/>
          <w:szCs w:val="24"/>
        </w:rPr>
        <w:lastRenderedPageBreak/>
        <w:t xml:space="preserve">hin zu Staatsbildungsprozessen zu entwickeln, bezieht sich dieses Dilemma der Gleichzeitigkeit eher auf die Europäische Union. </w:t>
      </w:r>
    </w:p>
    <w:p w14:paraId="5CCEF392" w14:textId="21B33979" w:rsidR="00356EF5" w:rsidRPr="00356EF5" w:rsidRDefault="00356EF5" w:rsidP="00356EF5">
      <w:pPr>
        <w:spacing w:line="360" w:lineRule="auto"/>
        <w:jc w:val="both"/>
        <w:rPr>
          <w:rFonts w:eastAsiaTheme="minorEastAsia"/>
          <w:color w:val="0D0D0D" w:themeColor="text1" w:themeTint="F2"/>
          <w:sz w:val="24"/>
          <w:szCs w:val="24"/>
        </w:rPr>
      </w:pPr>
      <w:r w:rsidRPr="00356EF5">
        <w:rPr>
          <w:rFonts w:eastAsiaTheme="minorEastAsia"/>
          <w:color w:val="0D0D0D" w:themeColor="text1" w:themeTint="F2"/>
          <w:sz w:val="24"/>
          <w:szCs w:val="24"/>
        </w:rPr>
        <w:t>Wir brauchen eine Reform des Erweiterungsprozesses, wir brauchen eine institutionelle Reform und wir müssen endlich bereit sein, das Versprechen einer geopolitischen Union einzulösen, und das alles gleichzeitig unter den gegenwärtigen geopolitischen Bedingungen</w:t>
      </w:r>
      <w:r w:rsidR="00FD6874">
        <w:rPr>
          <w:rFonts w:eastAsiaTheme="minorEastAsia"/>
          <w:color w:val="0D0D0D" w:themeColor="text1" w:themeTint="F2"/>
          <w:sz w:val="24"/>
          <w:szCs w:val="24"/>
        </w:rPr>
        <w:t>.</w:t>
      </w:r>
      <w:r w:rsidRPr="00356EF5">
        <w:rPr>
          <w:rFonts w:eastAsiaTheme="minorEastAsia"/>
          <w:color w:val="0D0D0D" w:themeColor="text1" w:themeTint="F2"/>
          <w:sz w:val="24"/>
          <w:szCs w:val="24"/>
        </w:rPr>
        <w:t xml:space="preserve"> </w:t>
      </w:r>
      <w:r w:rsidR="00574438">
        <w:rPr>
          <w:rFonts w:eastAsiaTheme="minorEastAsia"/>
          <w:color w:val="0D0D0D" w:themeColor="text1" w:themeTint="F2"/>
          <w:sz w:val="24"/>
          <w:szCs w:val="24"/>
        </w:rPr>
        <w:t>W</w:t>
      </w:r>
      <w:r w:rsidRPr="00356EF5">
        <w:rPr>
          <w:rFonts w:eastAsiaTheme="minorEastAsia"/>
          <w:color w:val="0D0D0D" w:themeColor="text1" w:themeTint="F2"/>
          <w:sz w:val="24"/>
          <w:szCs w:val="24"/>
        </w:rPr>
        <w:t>ir sollten nicht mehr die Ausrede benutzen, dass wir eine Reform brauchen, bevor wir erweitern können, um diesen Prozess zu verlängern</w:t>
      </w:r>
      <w:r w:rsidR="00574438">
        <w:rPr>
          <w:rFonts w:eastAsiaTheme="minorEastAsia"/>
          <w:color w:val="0D0D0D" w:themeColor="text1" w:themeTint="F2"/>
          <w:sz w:val="24"/>
          <w:szCs w:val="24"/>
        </w:rPr>
        <w:t xml:space="preserve">. </w:t>
      </w:r>
      <w:r w:rsidR="0039470E">
        <w:rPr>
          <w:rFonts w:eastAsiaTheme="minorEastAsia"/>
          <w:color w:val="0D0D0D" w:themeColor="text1" w:themeTint="F2"/>
          <w:sz w:val="24"/>
          <w:szCs w:val="24"/>
        </w:rPr>
        <w:t>Denn sonst droht uns die Ungleichzeitigkeit im Bloch</w:t>
      </w:r>
      <w:r w:rsidR="00956AA4">
        <w:rPr>
          <w:rFonts w:eastAsiaTheme="minorEastAsia"/>
          <w:color w:val="0D0D0D" w:themeColor="text1" w:themeTint="F2"/>
          <w:sz w:val="24"/>
          <w:szCs w:val="24"/>
        </w:rPr>
        <w:t>‘</w:t>
      </w:r>
      <w:r w:rsidR="0039470E">
        <w:rPr>
          <w:rFonts w:eastAsiaTheme="minorEastAsia"/>
          <w:color w:val="0D0D0D" w:themeColor="text1" w:themeTint="F2"/>
          <w:sz w:val="24"/>
          <w:szCs w:val="24"/>
        </w:rPr>
        <w:t xml:space="preserve">schen </w:t>
      </w:r>
      <w:r w:rsidR="00956AA4">
        <w:rPr>
          <w:rFonts w:eastAsiaTheme="minorEastAsia"/>
          <w:color w:val="0D0D0D" w:themeColor="text1" w:themeTint="F2"/>
          <w:sz w:val="24"/>
          <w:szCs w:val="24"/>
        </w:rPr>
        <w:t xml:space="preserve">Sinne und das kann nun wirklich niemand wollen. </w:t>
      </w:r>
    </w:p>
    <w:p w14:paraId="6ED8C472" w14:textId="00B3C391" w:rsidR="175BA46B" w:rsidRDefault="175BA46B" w:rsidP="00CF6C87">
      <w:pPr>
        <w:spacing w:line="360" w:lineRule="auto"/>
        <w:jc w:val="both"/>
      </w:pPr>
      <w:bookmarkStart w:id="0" w:name="_GoBack"/>
      <w:bookmarkEnd w:id="0"/>
    </w:p>
    <w:sectPr w:rsidR="175BA46B">
      <w:footerReference w:type="even"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10CB0" w14:textId="77777777" w:rsidR="006C7237" w:rsidRDefault="006C7237" w:rsidP="00712554">
      <w:pPr>
        <w:spacing w:after="0" w:line="240" w:lineRule="auto"/>
      </w:pPr>
      <w:r>
        <w:separator/>
      </w:r>
    </w:p>
  </w:endnote>
  <w:endnote w:type="continuationSeparator" w:id="0">
    <w:p w14:paraId="635385CC" w14:textId="77777777" w:rsidR="006C7237" w:rsidRDefault="006C7237" w:rsidP="0071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67998817"/>
      <w:docPartObj>
        <w:docPartGallery w:val="Page Numbers (Bottom of Page)"/>
        <w:docPartUnique/>
      </w:docPartObj>
    </w:sdtPr>
    <w:sdtEndPr>
      <w:rPr>
        <w:rStyle w:val="PageNumber"/>
      </w:rPr>
    </w:sdtEndPr>
    <w:sdtContent>
      <w:p w14:paraId="2A244582" w14:textId="17A430B5" w:rsidR="00712554" w:rsidRDefault="00712554" w:rsidP="00616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2055C" w14:textId="77777777" w:rsidR="00712554" w:rsidRDefault="00712554" w:rsidP="007125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59601868"/>
      <w:docPartObj>
        <w:docPartGallery w:val="Page Numbers (Bottom of Page)"/>
        <w:docPartUnique/>
      </w:docPartObj>
    </w:sdtPr>
    <w:sdtEndPr>
      <w:rPr>
        <w:rStyle w:val="PageNumber"/>
      </w:rPr>
    </w:sdtEndPr>
    <w:sdtContent>
      <w:p w14:paraId="7518E3E2" w14:textId="7468254D" w:rsidR="00712554" w:rsidRDefault="00712554" w:rsidP="00616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4299">
          <w:rPr>
            <w:rStyle w:val="PageNumber"/>
            <w:noProof/>
          </w:rPr>
          <w:t>7</w:t>
        </w:r>
        <w:r>
          <w:rPr>
            <w:rStyle w:val="PageNumber"/>
          </w:rPr>
          <w:fldChar w:fldCharType="end"/>
        </w:r>
      </w:p>
    </w:sdtContent>
  </w:sdt>
  <w:p w14:paraId="30137269" w14:textId="77777777" w:rsidR="00712554" w:rsidRDefault="00712554" w:rsidP="007125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23C0B" w14:textId="77777777" w:rsidR="006C7237" w:rsidRDefault="006C7237" w:rsidP="00712554">
      <w:pPr>
        <w:spacing w:after="0" w:line="240" w:lineRule="auto"/>
      </w:pPr>
      <w:r>
        <w:separator/>
      </w:r>
    </w:p>
  </w:footnote>
  <w:footnote w:type="continuationSeparator" w:id="0">
    <w:p w14:paraId="580AFC35" w14:textId="77777777" w:rsidR="006C7237" w:rsidRDefault="006C7237" w:rsidP="007125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D90CFB"/>
    <w:rsid w:val="00005C60"/>
    <w:rsid w:val="0008209B"/>
    <w:rsid w:val="000A5D1C"/>
    <w:rsid w:val="000D3400"/>
    <w:rsid w:val="00104BFA"/>
    <w:rsid w:val="00133F12"/>
    <w:rsid w:val="00143A3B"/>
    <w:rsid w:val="00143D31"/>
    <w:rsid w:val="00145C0C"/>
    <w:rsid w:val="001513CB"/>
    <w:rsid w:val="001739AE"/>
    <w:rsid w:val="001B4D3F"/>
    <w:rsid w:val="001E4D58"/>
    <w:rsid w:val="001F6FB4"/>
    <w:rsid w:val="002051E7"/>
    <w:rsid w:val="002053C5"/>
    <w:rsid w:val="00207108"/>
    <w:rsid w:val="00215DE8"/>
    <w:rsid w:val="002617E3"/>
    <w:rsid w:val="00275786"/>
    <w:rsid w:val="002A703B"/>
    <w:rsid w:val="002B2855"/>
    <w:rsid w:val="002C2725"/>
    <w:rsid w:val="002D43AF"/>
    <w:rsid w:val="00356EF5"/>
    <w:rsid w:val="00377493"/>
    <w:rsid w:val="0039470E"/>
    <w:rsid w:val="003C6CF6"/>
    <w:rsid w:val="003D2966"/>
    <w:rsid w:val="004078E7"/>
    <w:rsid w:val="00412881"/>
    <w:rsid w:val="004240F3"/>
    <w:rsid w:val="00452C9D"/>
    <w:rsid w:val="00452F95"/>
    <w:rsid w:val="00477586"/>
    <w:rsid w:val="004867D7"/>
    <w:rsid w:val="00493019"/>
    <w:rsid w:val="004E5987"/>
    <w:rsid w:val="00515389"/>
    <w:rsid w:val="00542C44"/>
    <w:rsid w:val="00573287"/>
    <w:rsid w:val="00574438"/>
    <w:rsid w:val="00586767"/>
    <w:rsid w:val="00595C31"/>
    <w:rsid w:val="00596415"/>
    <w:rsid w:val="005E116D"/>
    <w:rsid w:val="00662762"/>
    <w:rsid w:val="00664070"/>
    <w:rsid w:val="00676BE6"/>
    <w:rsid w:val="00682604"/>
    <w:rsid w:val="006847C5"/>
    <w:rsid w:val="006C7237"/>
    <w:rsid w:val="00712554"/>
    <w:rsid w:val="00733B4F"/>
    <w:rsid w:val="007350A3"/>
    <w:rsid w:val="00757154"/>
    <w:rsid w:val="007620F4"/>
    <w:rsid w:val="007877AA"/>
    <w:rsid w:val="007909BE"/>
    <w:rsid w:val="00793709"/>
    <w:rsid w:val="007C36BC"/>
    <w:rsid w:val="007E2F00"/>
    <w:rsid w:val="007F55D7"/>
    <w:rsid w:val="00800BB2"/>
    <w:rsid w:val="0080585F"/>
    <w:rsid w:val="00813B6F"/>
    <w:rsid w:val="00834A51"/>
    <w:rsid w:val="00834ECC"/>
    <w:rsid w:val="00866157"/>
    <w:rsid w:val="00885D55"/>
    <w:rsid w:val="008C0A5F"/>
    <w:rsid w:val="008E43A1"/>
    <w:rsid w:val="008E6914"/>
    <w:rsid w:val="00900C77"/>
    <w:rsid w:val="00914F90"/>
    <w:rsid w:val="00917C39"/>
    <w:rsid w:val="009341BA"/>
    <w:rsid w:val="00956AA4"/>
    <w:rsid w:val="00974F87"/>
    <w:rsid w:val="009A5907"/>
    <w:rsid w:val="00A03A1B"/>
    <w:rsid w:val="00A34299"/>
    <w:rsid w:val="00A364F5"/>
    <w:rsid w:val="00A66242"/>
    <w:rsid w:val="00A827AF"/>
    <w:rsid w:val="00A942D0"/>
    <w:rsid w:val="00AA23B7"/>
    <w:rsid w:val="00AC68DD"/>
    <w:rsid w:val="00AE257C"/>
    <w:rsid w:val="00AF2114"/>
    <w:rsid w:val="00B12386"/>
    <w:rsid w:val="00B363E1"/>
    <w:rsid w:val="00B43E2B"/>
    <w:rsid w:val="00B74932"/>
    <w:rsid w:val="00B762C2"/>
    <w:rsid w:val="00B83E0B"/>
    <w:rsid w:val="00B95047"/>
    <w:rsid w:val="00BA3CB2"/>
    <w:rsid w:val="00C01DA0"/>
    <w:rsid w:val="00C1349D"/>
    <w:rsid w:val="00C34DA0"/>
    <w:rsid w:val="00C90EB2"/>
    <w:rsid w:val="00CB457B"/>
    <w:rsid w:val="00CD7142"/>
    <w:rsid w:val="00CE6DD8"/>
    <w:rsid w:val="00CF15CE"/>
    <w:rsid w:val="00CF6C87"/>
    <w:rsid w:val="00D43F67"/>
    <w:rsid w:val="00D64516"/>
    <w:rsid w:val="00D82DDC"/>
    <w:rsid w:val="00DA6A70"/>
    <w:rsid w:val="00DF7C5E"/>
    <w:rsid w:val="00E04F29"/>
    <w:rsid w:val="00E07518"/>
    <w:rsid w:val="00E31BFC"/>
    <w:rsid w:val="00E77C82"/>
    <w:rsid w:val="00E866D0"/>
    <w:rsid w:val="00EA3A29"/>
    <w:rsid w:val="00EE5F61"/>
    <w:rsid w:val="00F126AE"/>
    <w:rsid w:val="00F23BAE"/>
    <w:rsid w:val="00F26FDD"/>
    <w:rsid w:val="00F37438"/>
    <w:rsid w:val="00F66B50"/>
    <w:rsid w:val="00F76DD2"/>
    <w:rsid w:val="00F915B8"/>
    <w:rsid w:val="00F930DF"/>
    <w:rsid w:val="00FB69DE"/>
    <w:rsid w:val="00FD6874"/>
    <w:rsid w:val="00FE22F2"/>
    <w:rsid w:val="02A9195A"/>
    <w:rsid w:val="036893FD"/>
    <w:rsid w:val="0371AC53"/>
    <w:rsid w:val="052E97A5"/>
    <w:rsid w:val="06647E21"/>
    <w:rsid w:val="09D065BE"/>
    <w:rsid w:val="09F7D972"/>
    <w:rsid w:val="0DA0F7C2"/>
    <w:rsid w:val="0DAF9726"/>
    <w:rsid w:val="0EEC6630"/>
    <w:rsid w:val="0F78D490"/>
    <w:rsid w:val="0F9FCE08"/>
    <w:rsid w:val="10E9355C"/>
    <w:rsid w:val="1582324A"/>
    <w:rsid w:val="15F2EE5F"/>
    <w:rsid w:val="175BA46B"/>
    <w:rsid w:val="188317E3"/>
    <w:rsid w:val="190490DD"/>
    <w:rsid w:val="1B0CC182"/>
    <w:rsid w:val="1CA891E3"/>
    <w:rsid w:val="1D643FA5"/>
    <w:rsid w:val="1EFBA541"/>
    <w:rsid w:val="217C0306"/>
    <w:rsid w:val="2356A6C1"/>
    <w:rsid w:val="239EC439"/>
    <w:rsid w:val="24B3A3C8"/>
    <w:rsid w:val="2504342C"/>
    <w:rsid w:val="268F4019"/>
    <w:rsid w:val="27EB448A"/>
    <w:rsid w:val="2823B8AF"/>
    <w:rsid w:val="284737CC"/>
    <w:rsid w:val="297F1E9A"/>
    <w:rsid w:val="2A09F61B"/>
    <w:rsid w:val="2C4FE7B1"/>
    <w:rsid w:val="30B6F6AB"/>
    <w:rsid w:val="314084B0"/>
    <w:rsid w:val="3178FE73"/>
    <w:rsid w:val="32009980"/>
    <w:rsid w:val="342D56E8"/>
    <w:rsid w:val="34D575A7"/>
    <w:rsid w:val="35856DB7"/>
    <w:rsid w:val="35A820CE"/>
    <w:rsid w:val="376E2C2A"/>
    <w:rsid w:val="3C04540F"/>
    <w:rsid w:val="4111DF4D"/>
    <w:rsid w:val="4126E0BF"/>
    <w:rsid w:val="415C37A5"/>
    <w:rsid w:val="416C59F1"/>
    <w:rsid w:val="42BCBFB7"/>
    <w:rsid w:val="43D90CFB"/>
    <w:rsid w:val="44043428"/>
    <w:rsid w:val="44995574"/>
    <w:rsid w:val="45F48D44"/>
    <w:rsid w:val="489BBA69"/>
    <w:rsid w:val="4AFA4F33"/>
    <w:rsid w:val="4B877BB3"/>
    <w:rsid w:val="4F720E7B"/>
    <w:rsid w:val="5040261B"/>
    <w:rsid w:val="51EE1217"/>
    <w:rsid w:val="521EF52D"/>
    <w:rsid w:val="52FCE9C2"/>
    <w:rsid w:val="562FF9E1"/>
    <w:rsid w:val="59578BD8"/>
    <w:rsid w:val="5D471419"/>
    <w:rsid w:val="5E12076F"/>
    <w:rsid w:val="5EA45AEB"/>
    <w:rsid w:val="5FECAA85"/>
    <w:rsid w:val="60D4F8E2"/>
    <w:rsid w:val="613A02C0"/>
    <w:rsid w:val="61FB8BF2"/>
    <w:rsid w:val="63960CE7"/>
    <w:rsid w:val="660ED5BE"/>
    <w:rsid w:val="6647544F"/>
    <w:rsid w:val="66C89DE0"/>
    <w:rsid w:val="697ED37D"/>
    <w:rsid w:val="6C35091A"/>
    <w:rsid w:val="6E99EFBD"/>
    <w:rsid w:val="6EB90BF7"/>
    <w:rsid w:val="6FE569E1"/>
    <w:rsid w:val="70570F8B"/>
    <w:rsid w:val="71F2DFEC"/>
    <w:rsid w:val="72A7CA5F"/>
    <w:rsid w:val="734637E1"/>
    <w:rsid w:val="74AB1CFC"/>
    <w:rsid w:val="74C9953E"/>
    <w:rsid w:val="752A80AE"/>
    <w:rsid w:val="7665659F"/>
    <w:rsid w:val="78013600"/>
    <w:rsid w:val="79893C66"/>
    <w:rsid w:val="799D0661"/>
    <w:rsid w:val="7A1AB119"/>
    <w:rsid w:val="7B3B3B46"/>
    <w:rsid w:val="7CD4A723"/>
    <w:rsid w:val="7E707784"/>
    <w:rsid w:val="7FF2E3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0CFB"/>
  <w15:chartTrackingRefBased/>
  <w15:docId w15:val="{35F92187-A715-4FD2-9969-05A8A301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25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2554"/>
  </w:style>
  <w:style w:type="character" w:styleId="PageNumber">
    <w:name w:val="page number"/>
    <w:basedOn w:val="DefaultParagraphFont"/>
    <w:uiPriority w:val="99"/>
    <w:semiHidden/>
    <w:unhideWhenUsed/>
    <w:rsid w:val="0071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0459">
      <w:bodyDiv w:val="1"/>
      <w:marLeft w:val="0"/>
      <w:marRight w:val="0"/>
      <w:marTop w:val="0"/>
      <w:marBottom w:val="0"/>
      <w:divBdr>
        <w:top w:val="none" w:sz="0" w:space="0" w:color="auto"/>
        <w:left w:val="none" w:sz="0" w:space="0" w:color="auto"/>
        <w:bottom w:val="none" w:sz="0" w:space="0" w:color="auto"/>
        <w:right w:val="none" w:sz="0" w:space="0" w:color="auto"/>
      </w:divBdr>
      <w:divsChild>
        <w:div w:id="1062800659">
          <w:marLeft w:val="547"/>
          <w:marRight w:val="0"/>
          <w:marTop w:val="0"/>
          <w:marBottom w:val="0"/>
          <w:divBdr>
            <w:top w:val="none" w:sz="0" w:space="0" w:color="auto"/>
            <w:left w:val="none" w:sz="0" w:space="0" w:color="auto"/>
            <w:bottom w:val="none" w:sz="0" w:space="0" w:color="auto"/>
            <w:right w:val="none" w:sz="0" w:space="0" w:color="auto"/>
          </w:divBdr>
        </w:div>
        <w:div w:id="1577662198">
          <w:marLeft w:val="547"/>
          <w:marRight w:val="0"/>
          <w:marTop w:val="0"/>
          <w:marBottom w:val="0"/>
          <w:divBdr>
            <w:top w:val="none" w:sz="0" w:space="0" w:color="auto"/>
            <w:left w:val="none" w:sz="0" w:space="0" w:color="auto"/>
            <w:bottom w:val="none" w:sz="0" w:space="0" w:color="auto"/>
            <w:right w:val="none" w:sz="0" w:space="0" w:color="auto"/>
          </w:divBdr>
        </w:div>
        <w:div w:id="244607987">
          <w:marLeft w:val="547"/>
          <w:marRight w:val="0"/>
          <w:marTop w:val="0"/>
          <w:marBottom w:val="0"/>
          <w:divBdr>
            <w:top w:val="none" w:sz="0" w:space="0" w:color="auto"/>
            <w:left w:val="none" w:sz="0" w:space="0" w:color="auto"/>
            <w:bottom w:val="none" w:sz="0" w:space="0" w:color="auto"/>
            <w:right w:val="none" w:sz="0" w:space="0" w:color="auto"/>
          </w:divBdr>
        </w:div>
        <w:div w:id="457648352">
          <w:marLeft w:val="547"/>
          <w:marRight w:val="0"/>
          <w:marTop w:val="0"/>
          <w:marBottom w:val="0"/>
          <w:divBdr>
            <w:top w:val="none" w:sz="0" w:space="0" w:color="auto"/>
            <w:left w:val="none" w:sz="0" w:space="0" w:color="auto"/>
            <w:bottom w:val="none" w:sz="0" w:space="0" w:color="auto"/>
            <w:right w:val="none" w:sz="0" w:space="0" w:color="auto"/>
          </w:divBdr>
        </w:div>
      </w:divsChild>
    </w:div>
    <w:div w:id="18359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Beiter</dc:creator>
  <cp:keywords/>
  <dc:description/>
  <cp:lastModifiedBy>Windows User</cp:lastModifiedBy>
  <cp:revision>2</cp:revision>
  <dcterms:created xsi:type="dcterms:W3CDTF">2024-05-08T13:42:00Z</dcterms:created>
  <dcterms:modified xsi:type="dcterms:W3CDTF">2024-05-08T13:42:00Z</dcterms:modified>
</cp:coreProperties>
</file>